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3">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
                <a:graphic>
                  <a:graphicData uri="http://schemas.microsoft.com/office/word/2010/wordprocessingShape">
                    <wps:wsp>
                      <wps:cNvSpPr/>
                      <wps:cNvPr id="3" name="Shape 3"/>
                      <wps:spPr>
                        <a:xfrm>
                          <a:off x="4140655" y="2877475"/>
                          <a:ext cx="2410691" cy="1805050"/>
                        </a:xfrm>
                        <a:prstGeom prst="rect">
                          <a:avLst/>
                        </a:prstGeom>
                        <a:solidFill>
                          <a:srgbClr val="9CC2E5">
                            <a:alpha val="72941"/>
                          </a:srgbClr>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bf8f00"/>
                                <w:sz w:val="144"/>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1752600</wp:posOffset>
                </wp:positionH>
                <wp:positionV relativeFrom="paragraph">
                  <wp:posOffset>203200</wp:posOffset>
                </wp:positionV>
                <wp:extent cx="2423391" cy="1817750"/>
                <wp:effectExtent b="0" l="0" r="0" t="0"/>
                <wp:wrapNone/>
                <wp:docPr id="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23391" cy="1817750"/>
                        </a:xfrm>
                        <a:prstGeom prst="rect"/>
                        <a:ln/>
                      </pic:spPr>
                    </pic:pic>
                  </a:graphicData>
                </a:graphic>
              </wp:anchor>
            </w:drawing>
          </mc:Fallback>
        </mc:AlternateContent>
      </w:r>
    </w:p>
    <w:p w:rsidR="00000000" w:rsidDel="00000000" w:rsidP="00000000" w:rsidRDefault="00000000" w:rsidRPr="00000000" w14:paraId="00000005">
      <w:pPr>
        <w:jc w:val="center"/>
        <w:rPr>
          <w:rFonts w:ascii="Calibri" w:cs="Calibri" w:eastAsia="Calibri" w:hAnsi="Calibri"/>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color w:val="bf8f00"/>
          <w:sz w:val="48"/>
          <w:szCs w:val="48"/>
        </w:rPr>
      </w:pPr>
      <w:r w:rsidDel="00000000" w:rsidR="00000000" w:rsidRPr="00000000">
        <w:rPr>
          <w:rtl w:val="0"/>
        </w:rPr>
      </w:r>
    </w:p>
    <w:p w:rsidR="00000000" w:rsidDel="00000000" w:rsidP="00000000" w:rsidRDefault="00000000" w:rsidRPr="00000000" w14:paraId="00000007">
      <w:pPr>
        <w:jc w:val="center"/>
        <w:rPr>
          <w:rFonts w:ascii="Calibri" w:cs="Calibri" w:eastAsia="Calibri" w:hAnsi="Calibri"/>
          <w:color w:val="806000"/>
          <w:sz w:val="32"/>
          <w:szCs w:val="3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rPr>
      </w:pPr>
      <w:r w:rsidDel="00000000" w:rsidR="00000000" w:rsidRPr="00000000">
        <w:rPr>
          <w:rFonts w:ascii="Calibri" w:cs="Calibri" w:eastAsia="Calibri" w:hAnsi="Calibri"/>
          <w:color w:val="806000"/>
          <w:sz w:val="32"/>
          <w:szCs w:val="32"/>
          <w:rtl w:val="0"/>
        </w:rPr>
        <w:t xml:space="preserve">Insert company Logo</w:t>
      </w:r>
      <w:r w:rsidDel="00000000" w:rsidR="00000000" w:rsidRPr="00000000">
        <w:rPr>
          <w:rFonts w:ascii="Calibri" w:cs="Calibri" w:eastAsia="Calibri" w:hAnsi="Calibri"/>
          <w:color w:val="806000"/>
          <w:sz w:val="32"/>
          <w:szCs w:val="32"/>
        </w:rPr>
        <mc:AlternateContent>
          <mc:Choice Requires="wpg">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
                <a:graphic>
                  <a:graphicData uri="http://schemas.microsoft.com/office/word/2010/wordprocessingShape">
                    <wps:wsp>
                      <wps:cNvSpPr/>
                      <wps:cNvPr id="2" name="Shape 2"/>
                      <wps:spPr>
                        <a:xfrm>
                          <a:off x="1540128" y="3306925"/>
                          <a:ext cx="7611745" cy="946150"/>
                        </a:xfrm>
                        <a:prstGeom prst="rect">
                          <a:avLst/>
                        </a:prstGeom>
                        <a:noFill/>
                        <a:ln>
                          <a:noFill/>
                        </a:ln>
                      </wps:spPr>
                      <wps:txbx>
                        <w:txbxContent>
                          <w:p w:rsidR="00000000" w:rsidDel="00000000" w:rsidP="00000000" w:rsidRDefault="00000000" w:rsidRPr="00000000">
                            <w:pPr>
                              <w:spacing w:after="200" w:before="0" w:line="275.9999942779541"/>
                              <w:ind w:left="0" w:right="0" w:firstLine="720"/>
                              <w:jc w:val="left"/>
                              <w:textDirection w:val="btLr"/>
                            </w:pPr>
                            <w:r w:rsidDel="00000000" w:rsidR="00000000" w:rsidRPr="00000000">
                              <w:rPr>
                                <w:rFonts w:ascii="Calibri" w:cs="Calibri" w:eastAsia="Calibri" w:hAnsi="Calibri"/>
                                <w:b w:val="1"/>
                                <w:i w:val="0"/>
                                <w:smallCaps w:val="0"/>
                                <w:strike w:val="0"/>
                                <w:color w:val="4472c4"/>
                                <w:sz w:val="72"/>
                                <w:vertAlign w:val="baseline"/>
                              </w:rPr>
                              <w:t xml:space="preserve">COMPANY NAME</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90" w:right="813.0000305175781" w:firstLine="-9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1"/>
                                <w:i w:val="0"/>
                                <w:smallCaps w:val="0"/>
                                <w:strike w:val="0"/>
                                <w:color w:val="4472c4"/>
                                <w:sz w:val="72"/>
                                <w:vertAlign w:val="baseline"/>
                              </w:rPr>
                            </w:r>
                          </w:p>
                        </w:txbxContent>
                      </wps:txbx>
                      <wps:bodyPr anchorCtr="0" anchor="b" bIns="0" lIns="1600200" spcFirstLastPara="1" rIns="68580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-836611</wp:posOffset>
                </wp:positionH>
                <wp:positionV relativeFrom="page">
                  <wp:posOffset>4317683</wp:posOffset>
                </wp:positionV>
                <wp:extent cx="7621270" cy="955675"/>
                <wp:effectExtent b="0" l="0" r="0" t="0"/>
                <wp:wrapSquare wrapText="bothSides" distB="0" distT="0" distL="114300" distR="114300"/>
                <wp:docPr id="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621270" cy="95567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tbl>
      <w:tblPr>
        <w:tblStyle w:val="Table1"/>
        <w:tblW w:w="846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2388"/>
        <w:gridCol w:w="3981"/>
        <w:tblGridChange w:id="0">
          <w:tblGrid>
            <w:gridCol w:w="2093"/>
            <w:gridCol w:w="2388"/>
            <w:gridCol w:w="3981"/>
          </w:tblGrid>
        </w:tblGridChange>
      </w:tblGrid>
      <w:tr>
        <w:trPr>
          <w:cantSplit w:val="0"/>
          <w:trHeight w:val="457" w:hRule="atLeast"/>
          <w:tblHeader w:val="0"/>
        </w:trPr>
        <w:tc>
          <w:tcPr>
            <w:shd w:fill="auto" w:val="clear"/>
            <w:vAlign w:val="center"/>
          </w:tcPr>
          <w:p w:rsidR="00000000" w:rsidDel="00000000" w:rsidP="00000000" w:rsidRDefault="00000000" w:rsidRPr="00000000" w14:paraId="0000000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Name:</w:t>
            </w:r>
          </w:p>
        </w:tc>
        <w:tc>
          <w:tcPr>
            <w:gridSpan w:val="2"/>
            <w:shd w:fill="auto" w:val="clear"/>
            <w:vAlign w:val="center"/>
          </w:tcPr>
          <w:p w:rsidR="00000000" w:rsidDel="00000000" w:rsidP="00000000" w:rsidRDefault="00000000" w:rsidRPr="00000000" w14:paraId="0000000C">
            <w:pPr>
              <w:spacing w:after="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Performance Management and Appraisal Policy</w:t>
            </w:r>
          </w:p>
        </w:tc>
      </w:tr>
      <w:tr>
        <w:trPr>
          <w:cantSplit w:val="0"/>
          <w:trHeight w:val="457" w:hRule="atLeast"/>
          <w:tblHeader w:val="0"/>
        </w:trPr>
        <w:tc>
          <w:tcPr>
            <w:shd w:fill="auto" w:val="clear"/>
            <w:vAlign w:val="center"/>
          </w:tcPr>
          <w:p w:rsidR="00000000" w:rsidDel="00000000" w:rsidP="00000000" w:rsidRDefault="00000000" w:rsidRPr="00000000" w14:paraId="0000000E">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Policy Number:</w:t>
            </w:r>
          </w:p>
        </w:tc>
        <w:tc>
          <w:tcPr>
            <w:gridSpan w:val="2"/>
            <w:shd w:fill="auto" w:val="clear"/>
            <w:vAlign w:val="center"/>
          </w:tcPr>
          <w:p w:rsidR="00000000" w:rsidDel="00000000" w:rsidP="00000000" w:rsidRDefault="00000000" w:rsidRPr="00000000" w14:paraId="0000000F">
            <w:pPr>
              <w:spacing w:after="0" w:line="240" w:lineRule="auto"/>
              <w:rPr>
                <w:rFonts w:ascii="Calibri" w:cs="Calibri" w:eastAsia="Calibri" w:hAnsi="Calibri"/>
                <w:sz w:val="20"/>
                <w:szCs w:val="20"/>
              </w:rPr>
            </w:pPr>
            <w:r w:rsidDel="00000000" w:rsidR="00000000" w:rsidRPr="00000000">
              <w:rPr>
                <w:rtl w:val="0"/>
              </w:rPr>
            </w:r>
          </w:p>
        </w:tc>
      </w:tr>
      <w:tr>
        <w:trPr>
          <w:cantSplit w:val="0"/>
          <w:trHeight w:val="429" w:hRule="atLeast"/>
          <w:tblHeader w:val="0"/>
        </w:trPr>
        <w:tc>
          <w:tcPr>
            <w:gridSpan w:val="2"/>
            <w:shd w:fill="auto" w:val="clear"/>
            <w:vAlign w:val="center"/>
          </w:tcPr>
          <w:p w:rsidR="00000000" w:rsidDel="00000000" w:rsidP="00000000" w:rsidRDefault="00000000" w:rsidRPr="00000000" w14:paraId="0000001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Version:</w:t>
            </w:r>
          </w:p>
        </w:tc>
        <w:tc>
          <w:tcPr>
            <w:shd w:fill="auto" w:val="clear"/>
            <w:vAlign w:val="center"/>
          </w:tcPr>
          <w:p w:rsidR="00000000" w:rsidDel="00000000" w:rsidP="00000000" w:rsidRDefault="00000000" w:rsidRPr="00000000" w14:paraId="00000013">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Effective Date:</w:t>
            </w:r>
          </w:p>
        </w:tc>
      </w:tr>
    </w:tbl>
    <w:p w:rsidR="00000000" w:rsidDel="00000000" w:rsidP="00000000" w:rsidRDefault="00000000" w:rsidRPr="00000000" w14:paraId="00000014">
      <w:pPr>
        <w:spacing w:after="0" w:line="240" w:lineRule="auto"/>
        <w:rPr>
          <w:rFonts w:ascii="Calibri" w:cs="Calibri" w:eastAsia="Calibri" w:hAnsi="Calibri"/>
          <w:sz w:val="20"/>
          <w:szCs w:val="20"/>
        </w:rPr>
      </w:pPr>
      <w:r w:rsidDel="00000000" w:rsidR="00000000" w:rsidRPr="00000000">
        <w:rPr>
          <w:rtl w:val="0"/>
        </w:rPr>
      </w:r>
    </w:p>
    <w:tbl>
      <w:tblPr>
        <w:tblStyle w:val="Table2"/>
        <w:tblW w:w="8452.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6"/>
        <w:gridCol w:w="2430"/>
        <w:gridCol w:w="1954"/>
        <w:gridCol w:w="1068"/>
        <w:gridCol w:w="934"/>
        <w:tblGridChange w:id="0">
          <w:tblGrid>
            <w:gridCol w:w="2066"/>
            <w:gridCol w:w="2430"/>
            <w:gridCol w:w="1954"/>
            <w:gridCol w:w="1068"/>
            <w:gridCol w:w="934"/>
          </w:tblGrid>
        </w:tblGridChange>
      </w:tblGrid>
      <w:tr>
        <w:trPr>
          <w:cantSplit w:val="0"/>
          <w:trHeight w:val="432" w:hRule="atLeast"/>
          <w:tblHeader w:val="0"/>
        </w:trPr>
        <w:tc>
          <w:tcPr>
            <w:shd w:fill="auto" w:val="clear"/>
            <w:vAlign w:val="center"/>
          </w:tcPr>
          <w:p w:rsidR="00000000" w:rsidDel="00000000" w:rsidP="00000000" w:rsidRDefault="00000000" w:rsidRPr="00000000" w14:paraId="00000015">
            <w:pPr>
              <w:spacing w:after="0"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7">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Name</w:t>
            </w:r>
          </w:p>
        </w:tc>
        <w:tc>
          <w:tcPr>
            <w:shd w:fill="auto" w:val="clear"/>
            <w:vAlign w:val="center"/>
          </w:tcPr>
          <w:p w:rsidR="00000000" w:rsidDel="00000000" w:rsidP="00000000" w:rsidRDefault="00000000" w:rsidRPr="00000000" w14:paraId="00000018">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Designation</w:t>
            </w:r>
          </w:p>
        </w:tc>
        <w:tc>
          <w:tcPr>
            <w:shd w:fill="auto" w:val="clear"/>
            <w:vAlign w:val="center"/>
          </w:tcPr>
          <w:p w:rsidR="00000000" w:rsidDel="00000000" w:rsidP="00000000" w:rsidRDefault="00000000" w:rsidRPr="00000000" w14:paraId="00000019">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Signature</w:t>
            </w:r>
          </w:p>
        </w:tc>
        <w:tc>
          <w:tcPr>
            <w:shd w:fill="auto" w:val="clear"/>
            <w:vAlign w:val="center"/>
          </w:tcPr>
          <w:p w:rsidR="00000000" w:rsidDel="00000000" w:rsidP="00000000" w:rsidRDefault="00000000" w:rsidRPr="00000000" w14:paraId="0000001A">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r>
      <w:tr>
        <w:trPr>
          <w:cantSplit w:val="0"/>
          <w:trHeight w:val="432" w:hRule="atLeast"/>
          <w:tblHeader w:val="0"/>
        </w:trPr>
        <w:tc>
          <w:tcPr>
            <w:shd w:fill="auto" w:val="clear"/>
            <w:vAlign w:val="center"/>
          </w:tcPr>
          <w:p w:rsidR="00000000" w:rsidDel="00000000" w:rsidP="00000000" w:rsidRDefault="00000000" w:rsidRPr="00000000" w14:paraId="0000001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Prepared By:</w:t>
            </w:r>
          </w:p>
        </w:tc>
        <w:tc>
          <w:tcPr>
            <w:shd w:fill="auto" w:val="clear"/>
            <w:vAlign w:val="center"/>
          </w:tcPr>
          <w:p w:rsidR="00000000" w:rsidDel="00000000" w:rsidP="00000000" w:rsidRDefault="00000000" w:rsidRPr="00000000" w14:paraId="0000001C">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D">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F">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0">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Reviewed By:</w:t>
            </w:r>
          </w:p>
        </w:tc>
        <w:tc>
          <w:tcPr>
            <w:shd w:fill="auto" w:val="clear"/>
            <w:vAlign w:val="center"/>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2">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3">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4">
            <w:pPr>
              <w:spacing w:after="0" w:line="240" w:lineRule="auto"/>
              <w:rPr>
                <w:rFonts w:ascii="Calibri" w:cs="Calibri" w:eastAsia="Calibri" w:hAnsi="Calibri"/>
                <w:sz w:val="20"/>
                <w:szCs w:val="20"/>
              </w:rPr>
            </w:pPr>
            <w:r w:rsidDel="00000000" w:rsidR="00000000" w:rsidRPr="00000000">
              <w:rPr>
                <w:rtl w:val="0"/>
              </w:rPr>
            </w:r>
          </w:p>
        </w:tc>
      </w:tr>
      <w:tr>
        <w:trPr>
          <w:cantSplit w:val="0"/>
          <w:trHeight w:val="432" w:hRule="atLeast"/>
          <w:tblHeader w:val="0"/>
        </w:trPr>
        <w:tc>
          <w:tcPr>
            <w:shd w:fill="auto" w:val="clear"/>
            <w:vAlign w:val="center"/>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Approved By:</w:t>
            </w:r>
          </w:p>
        </w:tc>
        <w:tc>
          <w:tcPr>
            <w:shd w:fill="auto" w:val="clear"/>
            <w:vAlign w:val="center"/>
          </w:tcPr>
          <w:p w:rsidR="00000000" w:rsidDel="00000000" w:rsidP="00000000" w:rsidRDefault="00000000" w:rsidRPr="00000000" w14:paraId="00000026">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7">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8">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9">
            <w:pPr>
              <w:spacing w:after="0"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2A">
      <w:pPr>
        <w:spacing w:after="0" w:line="240" w:lineRule="auto"/>
        <w:rPr>
          <w:rFonts w:ascii="Calibri" w:cs="Calibri" w:eastAsia="Calibri" w:hAnsi="Calibri"/>
          <w:sz w:val="20"/>
          <w:szCs w:val="20"/>
        </w:rPr>
      </w:pPr>
      <w:r w:rsidDel="00000000" w:rsidR="00000000" w:rsidRPr="00000000">
        <w:rPr>
          <w:rtl w:val="0"/>
        </w:rPr>
      </w:r>
    </w:p>
    <w:tbl>
      <w:tblPr>
        <w:tblStyle w:val="Table3"/>
        <w:tblW w:w="84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0"/>
        <w:gridCol w:w="1083"/>
        <w:gridCol w:w="6387"/>
        <w:tblGridChange w:id="0">
          <w:tblGrid>
            <w:gridCol w:w="990"/>
            <w:gridCol w:w="1083"/>
            <w:gridCol w:w="6387"/>
          </w:tblGrid>
        </w:tblGridChange>
      </w:tblGrid>
      <w:tr>
        <w:trPr>
          <w:cantSplit w:val="0"/>
          <w:tblHeader w:val="0"/>
        </w:trPr>
        <w:tc>
          <w:tcPr>
            <w:shd w:fill="auto" w:val="clear"/>
          </w:tcPr>
          <w:p w:rsidR="00000000" w:rsidDel="00000000" w:rsidP="00000000" w:rsidRDefault="00000000" w:rsidRPr="00000000" w14:paraId="0000002B">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Date</w:t>
            </w:r>
          </w:p>
        </w:tc>
        <w:tc>
          <w:tcPr>
            <w:shd w:fill="auto" w:val="clear"/>
          </w:tcPr>
          <w:p w:rsidR="00000000" w:rsidDel="00000000" w:rsidP="00000000" w:rsidRDefault="00000000" w:rsidRPr="00000000" w14:paraId="0000002C">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Version</w:t>
            </w:r>
          </w:p>
        </w:tc>
        <w:tc>
          <w:tcPr>
            <w:shd w:fill="auto" w:val="clear"/>
          </w:tcPr>
          <w:p w:rsidR="00000000" w:rsidDel="00000000" w:rsidP="00000000" w:rsidRDefault="00000000" w:rsidRPr="00000000" w14:paraId="0000002D">
            <w:pPr>
              <w:spacing w:after="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Summary of Change</w:t>
            </w:r>
          </w:p>
        </w:tc>
      </w:tr>
      <w:tr>
        <w:trPr>
          <w:cantSplit w:val="0"/>
          <w:tblHeader w:val="0"/>
        </w:trPr>
        <w:tc>
          <w:tcPr>
            <w:shd w:fill="auto" w:val="clear"/>
            <w:vAlign w:val="center"/>
          </w:tcPr>
          <w:p w:rsidR="00000000" w:rsidDel="00000000" w:rsidP="00000000" w:rsidRDefault="00000000" w:rsidRPr="00000000" w14:paraId="0000002E">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2F">
            <w:pPr>
              <w:spacing w:after="0" w:line="240" w:lineRule="auto"/>
              <w:rPr>
                <w:rFonts w:ascii="Calibri" w:cs="Calibri" w:eastAsia="Calibri" w:hAnsi="Calibri"/>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30">
            <w:pPr>
              <w:spacing w:after="0" w:line="240" w:lineRule="auto"/>
              <w:rPr>
                <w:rFonts w:ascii="Calibri" w:cs="Calibri" w:eastAsia="Calibri" w:hAnsi="Calibri"/>
                <w:sz w:val="20"/>
                <w:szCs w:val="2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031">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2">
            <w:pPr>
              <w:tabs>
                <w:tab w:val="left" w:pos="2280"/>
              </w:tabs>
              <w:spacing w:after="0" w:line="240" w:lineRule="auto"/>
              <w:jc w:val="both"/>
              <w:rPr>
                <w:rFonts w:ascii="Calibri" w:cs="Calibri" w:eastAsia="Calibri" w:hAnsi="Calibri"/>
              </w:rPr>
            </w:pPr>
            <w:r w:rsidDel="00000000" w:rsidR="00000000" w:rsidRPr="00000000">
              <w:rPr>
                <w:rtl w:val="0"/>
              </w:rPr>
            </w:r>
          </w:p>
        </w:tc>
        <w:tc>
          <w:tcPr>
            <w:shd w:fill="auto" w:val="clear"/>
            <w:vAlign w:val="center"/>
          </w:tcPr>
          <w:p w:rsidR="00000000" w:rsidDel="00000000" w:rsidP="00000000" w:rsidRDefault="00000000" w:rsidRPr="00000000" w14:paraId="00000033">
            <w:pPr>
              <w:tabs>
                <w:tab w:val="left" w:pos="2280"/>
              </w:tabs>
              <w:spacing w:after="0"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34">
      <w:pPr>
        <w:rPr>
          <w:rFonts w:ascii="Calibri" w:cs="Calibri" w:eastAsia="Calibri" w:hAnsi="Calibri"/>
          <w:u w:val="single"/>
        </w:rPr>
      </w:pPr>
      <w:r w:rsidDel="00000000" w:rsidR="00000000" w:rsidRPr="00000000">
        <w:rPr>
          <w:rtl w:val="0"/>
        </w:rPr>
      </w:r>
    </w:p>
    <w:p w:rsidR="00000000" w:rsidDel="00000000" w:rsidP="00000000" w:rsidRDefault="00000000" w:rsidRPr="00000000" w14:paraId="00000035">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6">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3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0" w:right="0" w:firstLine="0"/>
        <w:jc w:val="center"/>
        <w:rPr>
          <w:rFonts w:ascii="Calibri Light" w:cs="Calibri Light" w:eastAsia="Calibri Light" w:hAnsi="Calibri Light"/>
          <w:b w:val="1"/>
          <w:i w:val="0"/>
          <w:smallCaps w:val="0"/>
          <w:strike w:val="0"/>
          <w:color w:val="000000"/>
          <w:sz w:val="32"/>
          <w:szCs w:val="32"/>
          <w:u w:val="none"/>
          <w:shd w:fill="auto" w:val="clear"/>
          <w:vertAlign w:val="baseline"/>
        </w:rPr>
      </w:pPr>
      <w:r w:rsidDel="00000000" w:rsidR="00000000" w:rsidRPr="00000000">
        <w:rPr>
          <w:rFonts w:ascii="Calibri Light" w:cs="Calibri Light" w:eastAsia="Calibri Light" w:hAnsi="Calibri Light"/>
          <w:b w:val="1"/>
          <w:i w:val="0"/>
          <w:smallCaps w:val="0"/>
          <w:strike w:val="0"/>
          <w:color w:val="000000"/>
          <w:sz w:val="32"/>
          <w:szCs w:val="32"/>
          <w:u w:val="none"/>
          <w:shd w:fill="auto" w:val="clear"/>
          <w:vertAlign w:val="baseline"/>
          <w:rtl w:val="0"/>
        </w:rPr>
        <w:t xml:space="preserve">Table of Contents</w:t>
      </w:r>
    </w:p>
    <w:p w:rsidR="00000000" w:rsidDel="00000000" w:rsidP="00000000" w:rsidRDefault="00000000" w:rsidRPr="00000000" w14:paraId="00000038">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PURPOSE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APPLICABILITY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RESPOSIBILITY &amp; ACCOUNTABILITY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POLICY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PMS Cycle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Tracking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B.1 </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Monthly Appraisal- Performance Tracking of Sales/ marketing/ Field Staff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Issuance of Performance Improvement Plan PIP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B.2 </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Quarterly Appraisal- Performance Tracking for Operational staff (non-sales team)</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Self-assessment/ Appraisal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Issuance of Performance Improvement Plan PIP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left" w:pos="660"/>
              <w:tab w:val="right" w:pos="9350"/>
            </w:tabs>
            <w:spacing w:after="100" w:before="0" w:line="276"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PMS/ Appraisal Process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left" w:pos="1100"/>
              <w:tab w:val="right" w:pos="9350"/>
            </w:tabs>
            <w:spacing w:after="100" w:before="0" w:line="276"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C.1 </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Rating Grid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350"/>
            </w:tabs>
            <w:spacing w:after="1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RESTRICTIVE CLAUSE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9">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A">
      <w:pPr>
        <w:tabs>
          <w:tab w:val="left" w:pos="8190"/>
        </w:tabs>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ab/>
      </w:r>
    </w:p>
    <w:p w:rsidR="00000000" w:rsidDel="00000000" w:rsidP="00000000" w:rsidRDefault="00000000" w:rsidRPr="00000000" w14:paraId="0000004B">
      <w:pPr>
        <w:tabs>
          <w:tab w:val="left" w:pos="6075"/>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ab/>
      </w:r>
    </w:p>
    <w:p w:rsidR="00000000" w:rsidDel="00000000" w:rsidP="00000000" w:rsidRDefault="00000000" w:rsidRPr="00000000" w14:paraId="0000004C">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D">
      <w:pPr>
        <w:rPr>
          <w:rFonts w:ascii="Calibri" w:cs="Calibri" w:eastAsia="Calibri" w:hAnsi="Calibri"/>
          <w:b w:val="1"/>
          <w:sz w:val="32"/>
          <w:szCs w:val="32"/>
        </w:rPr>
      </w:pPr>
      <w:r w:rsidDel="00000000" w:rsidR="00000000" w:rsidRPr="00000000">
        <w:rPr>
          <w:rtl w:val="0"/>
        </w:rPr>
      </w:r>
    </w:p>
    <w:p w:rsidR="00000000" w:rsidDel="00000000" w:rsidP="00000000" w:rsidRDefault="00000000" w:rsidRPr="00000000" w14:paraId="0000004E">
      <w:pPr>
        <w:tabs>
          <w:tab w:val="left" w:pos="8550"/>
        </w:tabs>
        <w:rPr>
          <w:rFonts w:ascii="Calibri" w:cs="Calibri" w:eastAsia="Calibri" w:hAnsi="Calibri"/>
          <w:b w:val="1"/>
          <w:sz w:val="32"/>
          <w:szCs w:val="32"/>
        </w:rPr>
      </w:pPr>
      <w:r w:rsidDel="00000000" w:rsidR="00000000" w:rsidRPr="00000000">
        <w:rPr>
          <w:rFonts w:ascii="Calibri" w:cs="Calibri" w:eastAsia="Calibri" w:hAnsi="Calibri"/>
          <w:b w:val="1"/>
          <w:sz w:val="32"/>
          <w:szCs w:val="32"/>
          <w:rtl w:val="0"/>
        </w:rPr>
        <w:tab/>
      </w:r>
    </w:p>
    <w:p w:rsidR="00000000" w:rsidDel="00000000" w:rsidP="00000000" w:rsidRDefault="00000000" w:rsidRPr="00000000" w14:paraId="0000004F">
      <w:pPr>
        <w:pStyle w:val="Heading1"/>
        <w:numPr>
          <w:ilvl w:val="0"/>
          <w:numId w:val="7"/>
        </w:numPr>
        <w:ind w:left="720" w:hanging="360"/>
        <w:rPr>
          <w:b w:val="1"/>
          <w:color w:val="000000"/>
          <w:sz w:val="22"/>
          <w:szCs w:val="22"/>
        </w:rPr>
      </w:pPr>
      <w:bookmarkStart w:colFirst="0" w:colLast="0" w:name="_heading=h.30j0zll" w:id="1"/>
      <w:bookmarkEnd w:id="1"/>
      <w:r w:rsidDel="00000000" w:rsidR="00000000" w:rsidRPr="00000000">
        <w:rPr>
          <w:b w:val="1"/>
          <w:color w:val="000000"/>
          <w:sz w:val="22"/>
          <w:szCs w:val="22"/>
          <w:rtl w:val="0"/>
        </w:rPr>
        <w:t xml:space="preserve">DEFINITION</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Management System/ Appraisal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an ongoing process of communication between a supervisor and an employee that occurs throughout the year, in support of accomplishing the strategic objectives of the organization.</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Improvement Plan (PIP)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a tool to give an employee with performance deficiencies the opportunity to succeed.</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Increment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rise or hike on the current pay. All the employees receive annual increments or pay rise.</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Organization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all the businesses which are under the umbrella 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group.</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Member/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means a person employed with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all levels for wages or salary</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108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Management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means the group of individuals that operate at the higher level at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have day-to-day responsibility for managing all individuals and maintaining responsibility for all the key business functions.</w:t>
      </w:r>
    </w:p>
    <w:p w:rsidR="00000000" w:rsidDel="00000000" w:rsidP="00000000" w:rsidRDefault="00000000" w:rsidRPr="00000000" w14:paraId="00000057">
      <w:pPr>
        <w:pStyle w:val="Heading1"/>
        <w:numPr>
          <w:ilvl w:val="0"/>
          <w:numId w:val="7"/>
        </w:numPr>
        <w:ind w:left="720" w:hanging="360"/>
        <w:rPr>
          <w:b w:val="1"/>
          <w:color w:val="000000"/>
          <w:sz w:val="22"/>
          <w:szCs w:val="22"/>
        </w:rPr>
      </w:pPr>
      <w:bookmarkStart w:colFirst="0" w:colLast="0" w:name="_heading=h.1fob9te" w:id="2"/>
      <w:bookmarkEnd w:id="2"/>
      <w:r w:rsidDel="00000000" w:rsidR="00000000" w:rsidRPr="00000000">
        <w:rPr>
          <w:b w:val="1"/>
          <w:color w:val="000000"/>
          <w:sz w:val="22"/>
          <w:szCs w:val="22"/>
          <w:rtl w:val="0"/>
        </w:rPr>
        <w:t xml:space="preserve">PURPOSE</w:t>
      </w:r>
    </w:p>
    <w:p w:rsidR="00000000" w:rsidDel="00000000" w:rsidP="00000000" w:rsidRDefault="00000000" w:rsidRPr="00000000" w14:paraId="00000058">
      <w:pPr>
        <w:ind w:left="720" w:firstLine="0"/>
        <w:rPr/>
      </w:pPr>
      <w:r w:rsidDel="00000000" w:rsidR="00000000" w:rsidRPr="00000000">
        <w:rPr>
          <w:rtl w:val="0"/>
        </w:rPr>
        <w:t xml:space="preserve">The policy aims to ensure that employees:</w:t>
      </w:r>
    </w:p>
    <w:p w:rsidR="00000000" w:rsidDel="00000000" w:rsidP="00000000" w:rsidRDefault="00000000" w:rsidRPr="00000000" w14:paraId="0000005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 what is expected of them i.e. the required standard of performance and how they should do their jobs.</w:t>
      </w:r>
    </w:p>
    <w:p w:rsidR="00000000" w:rsidDel="00000000" w:rsidP="00000000" w:rsidRDefault="00000000" w:rsidRPr="00000000" w14:paraId="0000005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Receive feedback which aims to improve and develop performance and recognize their achievements</w:t>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areas where improvement is required and training and development needs</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a mutually agreed plan to achieve both development goals and employee career development</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member’s measurable goals/ KRAs with the intention of aligning individual &amp; organizational goals.</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Reward potential members through promotion.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numPr>
          <w:ilvl w:val="0"/>
          <w:numId w:val="7"/>
        </w:numPr>
        <w:ind w:left="720" w:hanging="360"/>
        <w:rPr>
          <w:b w:val="1"/>
          <w:color w:val="000000"/>
          <w:sz w:val="22"/>
          <w:szCs w:val="22"/>
        </w:rPr>
      </w:pPr>
      <w:bookmarkStart w:colFirst="0" w:colLast="0" w:name="_heading=h.3znysh7" w:id="3"/>
      <w:bookmarkEnd w:id="3"/>
      <w:r w:rsidDel="00000000" w:rsidR="00000000" w:rsidRPr="00000000">
        <w:rPr>
          <w:b w:val="1"/>
          <w:color w:val="000000"/>
          <w:sz w:val="22"/>
          <w:szCs w:val="22"/>
          <w:rtl w:val="0"/>
        </w:rPr>
        <w:t xml:space="preserve">APPLICABILITY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policy is applicable to all members of the </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“Company Name”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across all the locations and branches.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pStyle w:val="Heading1"/>
        <w:numPr>
          <w:ilvl w:val="0"/>
          <w:numId w:val="7"/>
        </w:numPr>
        <w:ind w:left="720" w:hanging="360"/>
        <w:rPr>
          <w:b w:val="1"/>
          <w:color w:val="000000"/>
          <w:sz w:val="22"/>
          <w:szCs w:val="22"/>
        </w:rPr>
      </w:pPr>
      <w:bookmarkStart w:colFirst="0" w:colLast="0" w:name="_heading=h.2et92p0" w:id="4"/>
      <w:bookmarkEnd w:id="4"/>
      <w:r w:rsidDel="00000000" w:rsidR="00000000" w:rsidRPr="00000000">
        <w:rPr>
          <w:b w:val="1"/>
          <w:color w:val="000000"/>
          <w:sz w:val="22"/>
          <w:szCs w:val="22"/>
          <w:rtl w:val="0"/>
        </w:rPr>
        <w:t xml:space="preserve">RESPOSIBILITY &amp; ACCOUNTABILITY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Reporting Manager, Human Resource Department, Management </w:t>
      </w:r>
    </w:p>
    <w:p w:rsidR="00000000" w:rsidDel="00000000" w:rsidP="00000000" w:rsidRDefault="00000000" w:rsidRPr="00000000" w14:paraId="00000066">
      <w:pPr>
        <w:pStyle w:val="Heading1"/>
        <w:numPr>
          <w:ilvl w:val="0"/>
          <w:numId w:val="7"/>
        </w:numPr>
        <w:ind w:left="720" w:hanging="360"/>
        <w:rPr>
          <w:b w:val="1"/>
          <w:color w:val="000000"/>
          <w:sz w:val="22"/>
          <w:szCs w:val="22"/>
        </w:rPr>
      </w:pPr>
      <w:bookmarkStart w:colFirst="0" w:colLast="0" w:name="_heading=h.tyjcwt" w:id="5"/>
      <w:bookmarkEnd w:id="5"/>
      <w:r w:rsidDel="00000000" w:rsidR="00000000" w:rsidRPr="00000000">
        <w:rPr>
          <w:b w:val="1"/>
          <w:color w:val="000000"/>
          <w:sz w:val="22"/>
          <w:szCs w:val="22"/>
          <w:rtl w:val="0"/>
        </w:rPr>
        <w:t xml:space="preserve">POLICY</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provides a guide to employees on the purpose of the performance appraisal and to ensure that the work performance and training needs of every employee are managed effectively and fairly.</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performance Management system gives individual employees and their manager an opportunity to review performance, work content, loads and volume, to look back on what has been achieved during the past year then agree future objectives. It is also the time an employee can agree personal objectives, and any learning and development requirements which may help.</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pStyle w:val="Heading2"/>
        <w:numPr>
          <w:ilvl w:val="0"/>
          <w:numId w:val="12"/>
        </w:numPr>
        <w:ind w:left="720" w:hanging="360"/>
        <w:rPr>
          <w:b w:val="1"/>
          <w:color w:val="000000"/>
          <w:sz w:val="22"/>
          <w:szCs w:val="22"/>
        </w:rPr>
      </w:pPr>
      <w:bookmarkStart w:colFirst="0" w:colLast="0" w:name="_heading=h.3dy6vkm" w:id="6"/>
      <w:bookmarkEnd w:id="6"/>
      <w:r w:rsidDel="00000000" w:rsidR="00000000" w:rsidRPr="00000000">
        <w:rPr>
          <w:b w:val="1"/>
          <w:color w:val="000000"/>
          <w:sz w:val="22"/>
          <w:szCs w:val="22"/>
          <w:rtl w:val="0"/>
        </w:rPr>
        <w:t xml:space="preserve">PMS Cycle</w:t>
      </w:r>
    </w:p>
    <w:p w:rsidR="00000000" w:rsidDel="00000000" w:rsidP="00000000" w:rsidRDefault="00000000" w:rsidRPr="00000000" w14:paraId="0000006D">
      <w:pPr>
        <w:ind w:left="720" w:firstLine="0"/>
        <w:rPr/>
      </w:pPr>
      <w:r w:rsidDel="00000000" w:rsidR="00000000" w:rsidRPr="00000000">
        <w:rPr>
          <w:rtl w:val="0"/>
        </w:rPr>
        <w:t xml:space="preserve">Performance Appraisal will be conducted annually in the month of April.</w:t>
      </w:r>
    </w:p>
    <w:p w:rsidR="00000000" w:rsidDel="00000000" w:rsidP="00000000" w:rsidRDefault="00000000" w:rsidRPr="00000000" w14:paraId="0000006E">
      <w:pPr>
        <w:ind w:left="720" w:firstLine="0"/>
        <w:rPr/>
      </w:pPr>
      <w:r w:rsidDel="00000000" w:rsidR="00000000" w:rsidRPr="00000000">
        <w:rPr>
          <w:rtl w:val="0"/>
        </w:rPr>
        <w:t xml:space="preserve">Annual Appraisal Bracket- Cutoff date will be 31st December </w:t>
      </w:r>
    </w:p>
    <w:p w:rsidR="00000000" w:rsidDel="00000000" w:rsidP="00000000" w:rsidRDefault="00000000" w:rsidRPr="00000000" w14:paraId="0000006F">
      <w:pPr>
        <w:spacing w:after="0" w:lineRule="auto"/>
        <w:ind w:left="720" w:firstLine="0"/>
        <w:jc w:val="both"/>
        <w:rPr/>
      </w:pPr>
      <w:r w:rsidDel="00000000" w:rsidR="00000000" w:rsidRPr="00000000">
        <w:rPr>
          <w:rtl w:val="0"/>
        </w:rPr>
        <w:t xml:space="preserve">Employees who have joined from 1st Jan to 31st December will be eligible for their first Annual Increment and the increment shall be on pro-rata basis with effect from 1st of April in the subsequent year and the following increments shall be on yearly basis.</w:t>
      </w:r>
    </w:p>
    <w:p w:rsidR="00000000" w:rsidDel="00000000" w:rsidP="00000000" w:rsidRDefault="00000000" w:rsidRPr="00000000" w14:paraId="00000070">
      <w:pPr>
        <w:spacing w:after="0" w:lineRule="auto"/>
        <w:ind w:left="720" w:firstLine="0"/>
        <w:jc w:val="both"/>
        <w:rPr/>
      </w:pPr>
      <w:r w:rsidDel="00000000" w:rsidR="00000000" w:rsidRPr="00000000">
        <w:rPr>
          <w:rtl w:val="0"/>
        </w:rPr>
      </w:r>
    </w:p>
    <w:p w:rsidR="00000000" w:rsidDel="00000000" w:rsidP="00000000" w:rsidRDefault="00000000" w:rsidRPr="00000000" w14:paraId="00000071">
      <w:pPr>
        <w:pStyle w:val="Heading2"/>
        <w:numPr>
          <w:ilvl w:val="0"/>
          <w:numId w:val="12"/>
        </w:numPr>
        <w:ind w:left="720" w:hanging="360"/>
        <w:rPr>
          <w:b w:val="1"/>
          <w:color w:val="000000"/>
          <w:sz w:val="22"/>
          <w:szCs w:val="22"/>
        </w:rPr>
      </w:pPr>
      <w:bookmarkStart w:colFirst="0" w:colLast="0" w:name="_heading=h.1t3h5sf" w:id="7"/>
      <w:bookmarkEnd w:id="7"/>
      <w:r w:rsidDel="00000000" w:rsidR="00000000" w:rsidRPr="00000000">
        <w:rPr>
          <w:b w:val="1"/>
          <w:color w:val="000000"/>
          <w:sz w:val="22"/>
          <w:szCs w:val="22"/>
          <w:rtl w:val="0"/>
        </w:rPr>
        <w:t xml:space="preserve">Performance Tracking</w:t>
      </w:r>
    </w:p>
    <w:p w:rsidR="00000000" w:rsidDel="00000000" w:rsidP="00000000" w:rsidRDefault="00000000" w:rsidRPr="00000000" w14:paraId="0000007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Monthly Appraisal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sales and marketing staff including filed executives. The employees who have target based jobs.</w:t>
      </w:r>
    </w:p>
    <w:p w:rsidR="00000000" w:rsidDel="00000000" w:rsidP="00000000" w:rsidRDefault="00000000" w:rsidRPr="00000000" w14:paraId="0000007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Quarterly Appraisal-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all the operational staff excluding sales and marketing staff.</w:t>
      </w:r>
      <w:r w:rsidDel="00000000" w:rsidR="00000000" w:rsidRPr="00000000">
        <w:rPr>
          <w:rtl w:val="0"/>
        </w:rPr>
      </w:r>
    </w:p>
    <w:p w:rsidR="00000000" w:rsidDel="00000000" w:rsidP="00000000" w:rsidRDefault="00000000" w:rsidRPr="00000000" w14:paraId="00000074">
      <w:pPr>
        <w:ind w:left="360" w:firstLine="0"/>
        <w:rPr/>
      </w:pPr>
      <w:r w:rsidDel="00000000" w:rsidR="00000000" w:rsidRPr="00000000">
        <w:rPr>
          <w:rtl w:val="0"/>
        </w:rPr>
      </w:r>
    </w:p>
    <w:p w:rsidR="00000000" w:rsidDel="00000000" w:rsidP="00000000" w:rsidRDefault="00000000" w:rsidRPr="00000000" w14:paraId="00000075">
      <w:pPr>
        <w:pStyle w:val="Heading2"/>
        <w:rPr>
          <w:b w:val="1"/>
          <w:color w:val="000000"/>
          <w:sz w:val="22"/>
          <w:szCs w:val="22"/>
        </w:rPr>
      </w:pPr>
      <w:bookmarkStart w:colFirst="0" w:colLast="0" w:name="_heading=h.4d34og8" w:id="8"/>
      <w:bookmarkEnd w:id="8"/>
      <w:r w:rsidDel="00000000" w:rsidR="00000000" w:rsidRPr="00000000">
        <w:rPr>
          <w:b w:val="1"/>
          <w:color w:val="000000"/>
          <w:sz w:val="22"/>
          <w:szCs w:val="22"/>
          <w:rtl w:val="0"/>
        </w:rPr>
        <w:t xml:space="preserve">       </w:t>
        <w:tab/>
        <w:t xml:space="preserve">B.1 </w:t>
        <w:tab/>
        <w:t xml:space="preserve">Monthly Appraisal- Performance Tracking of Sales/ marketing/ Field Staff  </w:t>
      </w:r>
    </w:p>
    <w:p w:rsidR="00000000" w:rsidDel="00000000" w:rsidP="00000000" w:rsidRDefault="00000000" w:rsidRPr="00000000" w14:paraId="00000076">
      <w:pPr>
        <w:numPr>
          <w:ilvl w:val="0"/>
          <w:numId w:val="9"/>
        </w:numPr>
        <w:spacing w:after="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Performance will be tracked on monthly basis for Sales, Marketing and field staff.</w:t>
      </w:r>
    </w:p>
    <w:p w:rsidR="00000000" w:rsidDel="00000000" w:rsidP="00000000" w:rsidRDefault="00000000" w:rsidRPr="00000000" w14:paraId="00000077">
      <w:pPr>
        <w:numPr>
          <w:ilvl w:val="0"/>
          <w:numId w:val="9"/>
        </w:numPr>
        <w:spacing w:after="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performance appraisal approach will be 2 tiers (Reporting Manager &amp; HOD).</w:t>
      </w:r>
    </w:p>
    <w:p w:rsidR="00000000" w:rsidDel="00000000" w:rsidP="00000000" w:rsidRDefault="00000000" w:rsidRPr="00000000" w14:paraId="0000007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Reporting Manager will rate the score based on performance along with HR Manager on one to one basis. Final score will be closed by HOD.</w:t>
      </w:r>
    </w:p>
    <w:p w:rsidR="00000000" w:rsidDel="00000000" w:rsidP="00000000" w:rsidRDefault="00000000" w:rsidRPr="00000000" w14:paraId="0000007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joining month will be considered as zero month. Member will not be reviewed in his zero month</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pStyle w:val="Heading3"/>
        <w:numPr>
          <w:ilvl w:val="0"/>
          <w:numId w:val="10"/>
        </w:numPr>
        <w:ind w:left="1080" w:hanging="720"/>
        <w:rPr>
          <w:b w:val="1"/>
          <w:color w:val="000000"/>
          <w:sz w:val="22"/>
          <w:szCs w:val="22"/>
        </w:rPr>
      </w:pPr>
      <w:bookmarkStart w:colFirst="0" w:colLast="0" w:name="_heading=h.2s8eyo1" w:id="9"/>
      <w:bookmarkEnd w:id="9"/>
      <w:r w:rsidDel="00000000" w:rsidR="00000000" w:rsidRPr="00000000">
        <w:rPr>
          <w:b w:val="1"/>
          <w:color w:val="000000"/>
          <w:sz w:val="22"/>
          <w:szCs w:val="22"/>
          <w:rtl w:val="0"/>
        </w:rPr>
        <w:t xml:space="preserve">Issuance of Performance Improvement Plan PIP</w:t>
      </w:r>
    </w:p>
    <w:p w:rsidR="00000000" w:rsidDel="00000000" w:rsidP="00000000" w:rsidRDefault="00000000" w:rsidRPr="00000000" w14:paraId="0000007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confirmed members, if rating is 1 &amp; 2 for two consecutive months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Performance Improvement Plan (PIP)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will be initiated by the reporting manager for a minimum period of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2 months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If PIP is not met as per expectation set, then PIP would be extended again for one month with the final warning. After the final warning if a member is not performing then his/her services would be terminated on the grounds of non-performance without any notice period even if members resign.</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180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members on probation, performance will be monitored for initial three months and constant feedback will be given to the non-performers to achieve their Goalsheet. In case if a member fails to achieve his/her Goalsheet within 3 months then PIP process would be initiated with the final warning. After the final warning if a member is not performing then his/her services would be terminated on the grounds of non-performance without any notice period even if members resign.</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2"/>
        <w:ind w:firstLine="720"/>
        <w:rPr>
          <w:b w:val="1"/>
          <w:color w:val="000000"/>
          <w:sz w:val="22"/>
          <w:szCs w:val="22"/>
        </w:rPr>
      </w:pPr>
      <w:bookmarkStart w:colFirst="0" w:colLast="0" w:name="_heading=h.17dp8vu" w:id="10"/>
      <w:bookmarkEnd w:id="10"/>
      <w:r w:rsidDel="00000000" w:rsidR="00000000" w:rsidRPr="00000000">
        <w:rPr>
          <w:b w:val="1"/>
          <w:color w:val="000000"/>
          <w:sz w:val="22"/>
          <w:szCs w:val="22"/>
          <w:rtl w:val="0"/>
        </w:rPr>
        <w:t xml:space="preserve">B.2 </w:t>
        <w:tab/>
        <w:t xml:space="preserve">Quarterly Appraisal- Performance Tracking for Operational staff (non-sales team)</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numPr>
          <w:ilvl w:val="0"/>
          <w:numId w:val="9"/>
        </w:numPr>
        <w:spacing w:after="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Performance will be tracked quarterly for operational Staff which excludes Sales, marketing and field staff.</w:t>
      </w:r>
    </w:p>
    <w:p w:rsidR="00000000" w:rsidDel="00000000" w:rsidP="00000000" w:rsidRDefault="00000000" w:rsidRPr="00000000" w14:paraId="00000082">
      <w:pPr>
        <w:numPr>
          <w:ilvl w:val="0"/>
          <w:numId w:val="9"/>
        </w:numPr>
        <w:spacing w:after="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The performance appraisal approach will be 3 tiers (Self, Reporting Manager &amp; HOD).</w:t>
      </w:r>
    </w:p>
    <w:p w:rsidR="00000000" w:rsidDel="00000000" w:rsidP="00000000" w:rsidRDefault="00000000" w:rsidRPr="00000000" w14:paraId="00000083">
      <w:pPr>
        <w:numPr>
          <w:ilvl w:val="0"/>
          <w:numId w:val="9"/>
        </w:numPr>
        <w:spacing w:after="0" w:lineRule="auto"/>
        <w:ind w:left="1800" w:hanging="360"/>
        <w:jc w:val="both"/>
        <w:rPr>
          <w:rFonts w:ascii="Calibri" w:cs="Calibri" w:eastAsia="Calibri" w:hAnsi="Calibri"/>
        </w:rPr>
      </w:pPr>
      <w:r w:rsidDel="00000000" w:rsidR="00000000" w:rsidRPr="00000000">
        <w:rPr>
          <w:rFonts w:ascii="Calibri" w:cs="Calibri" w:eastAsia="Calibri" w:hAnsi="Calibri"/>
          <w:rtl w:val="0"/>
        </w:rPr>
        <w:t xml:space="preserve">A member needs to submit his self- assessment.</w:t>
      </w:r>
    </w:p>
    <w:p w:rsidR="00000000" w:rsidDel="00000000" w:rsidP="00000000" w:rsidRDefault="00000000" w:rsidRPr="00000000" w14:paraId="00000084">
      <w:pPr>
        <w:spacing w:after="0" w:lineRule="auto"/>
        <w:ind w:left="180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5">
      <w:pPr>
        <w:pStyle w:val="Heading3"/>
        <w:numPr>
          <w:ilvl w:val="0"/>
          <w:numId w:val="11"/>
        </w:numPr>
        <w:ind w:left="1080" w:hanging="720"/>
        <w:rPr>
          <w:b w:val="1"/>
          <w:color w:val="000000"/>
          <w:sz w:val="22"/>
          <w:szCs w:val="22"/>
        </w:rPr>
      </w:pPr>
      <w:bookmarkStart w:colFirst="0" w:colLast="0" w:name="_heading=h.3rdcrjn" w:id="11"/>
      <w:bookmarkEnd w:id="11"/>
      <w:r w:rsidDel="00000000" w:rsidR="00000000" w:rsidRPr="00000000">
        <w:rPr>
          <w:b w:val="1"/>
          <w:color w:val="000000"/>
          <w:sz w:val="22"/>
          <w:szCs w:val="22"/>
          <w:rtl w:val="0"/>
        </w:rPr>
        <w:t xml:space="preserve">Self-assessment/ Appraisal</w:t>
      </w:r>
    </w:p>
    <w:p w:rsidR="00000000" w:rsidDel="00000000" w:rsidP="00000000" w:rsidRDefault="00000000" w:rsidRPr="00000000" w14:paraId="00000086">
      <w:pPr>
        <w:ind w:left="1080" w:firstLine="0"/>
        <w:jc w:val="both"/>
        <w:rPr/>
      </w:pPr>
      <w:r w:rsidDel="00000000" w:rsidR="00000000" w:rsidRPr="00000000">
        <w:rPr>
          <w:rtl w:val="0"/>
        </w:rPr>
        <w:t xml:space="preserve">Self-Assessment Form will include the Goal Sheet  of the employee along with the KRAs and KPIs. Employee must rate himself between 1 to 5, where 5 being the highest. </w:t>
      </w:r>
    </w:p>
    <w:p w:rsidR="00000000" w:rsidDel="00000000" w:rsidP="00000000" w:rsidRDefault="00000000" w:rsidRPr="00000000" w14:paraId="00000087">
      <w:pPr>
        <w:ind w:left="1440" w:firstLine="0"/>
        <w:jc w:val="both"/>
        <w:rPr/>
      </w:pPr>
      <w:r w:rsidDel="00000000" w:rsidR="00000000" w:rsidRPr="00000000">
        <w:rPr>
          <w:rtl w:val="0"/>
        </w:rPr>
        <w:t xml:space="preserve">Manual Method- Employees must be informed of the appraisal at least 4 weeks before the appraisal one-to-one meeting. A copy of the appraisal self-assessment form should be given to the employee so the employee has an opportunity to contribute. </w:t>
      </w:r>
    </w:p>
    <w:p w:rsidR="00000000" w:rsidDel="00000000" w:rsidP="00000000" w:rsidRDefault="00000000" w:rsidRPr="00000000" w14:paraId="00000088">
      <w:pPr>
        <w:ind w:left="1440" w:firstLine="0"/>
        <w:jc w:val="both"/>
        <w:rPr/>
      </w:pPr>
      <w:r w:rsidDel="00000000" w:rsidR="00000000" w:rsidRPr="00000000">
        <w:rPr>
          <w:rtl w:val="0"/>
        </w:rPr>
        <w:t xml:space="preserve">A copy of the completed self-assessment form should be returned to the manager 1 week before the appraisal one-to-one meeting.</w:t>
      </w:r>
    </w:p>
    <w:p w:rsidR="00000000" w:rsidDel="00000000" w:rsidP="00000000" w:rsidRDefault="00000000" w:rsidRPr="00000000" w14:paraId="00000089">
      <w:pPr>
        <w:ind w:left="1440" w:firstLine="0"/>
        <w:jc w:val="both"/>
        <w:rPr/>
      </w:pPr>
      <w:r w:rsidDel="00000000" w:rsidR="00000000" w:rsidRPr="00000000">
        <w:rPr>
          <w:rtl w:val="0"/>
        </w:rPr>
        <w:t xml:space="preserve">HRIS Software/ Digital Method- Employees must fill the Self-Assessment form online or at HRIS system. Digital form will be available and employee needs to rate himself. </w:t>
      </w:r>
    </w:p>
    <w:p w:rsidR="00000000" w:rsidDel="00000000" w:rsidP="00000000" w:rsidRDefault="00000000" w:rsidRPr="00000000" w14:paraId="0000008A">
      <w:pPr>
        <w:ind w:left="1440" w:firstLine="0"/>
        <w:jc w:val="both"/>
        <w:rPr/>
      </w:pPr>
      <w:r w:rsidDel="00000000" w:rsidR="00000000" w:rsidRPr="00000000">
        <w:rPr>
          <w:rtl w:val="0"/>
        </w:rPr>
        <w:t xml:space="preserve">The Reporting Manager will rate the score based on performance along with HR Manager on one to one basis. Final score will be closed by HOD.</w:t>
      </w:r>
    </w:p>
    <w:p w:rsidR="00000000" w:rsidDel="00000000" w:rsidP="00000000" w:rsidRDefault="00000000" w:rsidRPr="00000000" w14:paraId="0000008B">
      <w:pPr>
        <w:spacing w:after="0" w:lineRule="auto"/>
        <w:ind w:left="135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C">
      <w:pPr>
        <w:pStyle w:val="Heading3"/>
        <w:numPr>
          <w:ilvl w:val="0"/>
          <w:numId w:val="11"/>
        </w:numPr>
        <w:ind w:left="1080" w:hanging="720"/>
        <w:rPr>
          <w:b w:val="1"/>
          <w:color w:val="000000"/>
          <w:sz w:val="22"/>
          <w:szCs w:val="22"/>
        </w:rPr>
      </w:pPr>
      <w:bookmarkStart w:colFirst="0" w:colLast="0" w:name="_heading=h.26in1rg" w:id="12"/>
      <w:bookmarkEnd w:id="12"/>
      <w:r w:rsidDel="00000000" w:rsidR="00000000" w:rsidRPr="00000000">
        <w:rPr>
          <w:b w:val="1"/>
          <w:color w:val="000000"/>
          <w:sz w:val="22"/>
          <w:szCs w:val="22"/>
          <w:rtl w:val="0"/>
        </w:rPr>
        <w:t xml:space="preserve">Issuance of Performance Improvement Plan PIP</w:t>
      </w:r>
    </w:p>
    <w:p w:rsidR="00000000" w:rsidDel="00000000" w:rsidP="00000000" w:rsidRDefault="00000000" w:rsidRPr="00000000" w14:paraId="0000008D">
      <w:pPr>
        <w:spacing w:after="0" w:lineRule="auto"/>
        <w:ind w:left="108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8E">
      <w:pPr>
        <w:spacing w:after="0" w:lineRule="auto"/>
        <w:ind w:left="1080" w:firstLine="0"/>
        <w:jc w:val="both"/>
        <w:rPr>
          <w:rFonts w:ascii="Calibri" w:cs="Calibri" w:eastAsia="Calibri" w:hAnsi="Calibri"/>
        </w:rPr>
      </w:pPr>
      <w:r w:rsidDel="00000000" w:rsidR="00000000" w:rsidRPr="00000000">
        <w:rPr>
          <w:rFonts w:ascii="Calibri" w:cs="Calibri" w:eastAsia="Calibri" w:hAnsi="Calibri"/>
          <w:rtl w:val="0"/>
        </w:rPr>
        <w:t xml:space="preserve">For all members if rating is 1 &amp; 2 for the said quarter then Performance Improvement Plan (PIP) will be initiated by the reporting manager for the period of 2 months. If PIP is not met as per expectation set, then PIP would be extended again for one month with the final warning. After the Final warning if a member is not performing then his/her services would be terminated on the grounds of non-performance. After the final warning if a member is not performing then his/her services would be terminated on the grounds of non-performance without any notice period even if members resign.</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ind w:left="360" w:firstLine="0"/>
        <w:rPr/>
      </w:pPr>
      <w:r w:rsidDel="00000000" w:rsidR="00000000" w:rsidRPr="00000000">
        <w:rPr>
          <w:rtl w:val="0"/>
        </w:rPr>
      </w:r>
    </w:p>
    <w:p w:rsidR="00000000" w:rsidDel="00000000" w:rsidP="00000000" w:rsidRDefault="00000000" w:rsidRPr="00000000" w14:paraId="00000091">
      <w:pPr>
        <w:pStyle w:val="Heading2"/>
        <w:numPr>
          <w:ilvl w:val="0"/>
          <w:numId w:val="12"/>
        </w:numPr>
        <w:ind w:left="720" w:hanging="360"/>
        <w:rPr>
          <w:b w:val="1"/>
          <w:color w:val="000000"/>
          <w:sz w:val="22"/>
          <w:szCs w:val="22"/>
        </w:rPr>
      </w:pPr>
      <w:bookmarkStart w:colFirst="0" w:colLast="0" w:name="_heading=h.lnxbz9" w:id="13"/>
      <w:bookmarkEnd w:id="13"/>
      <w:r w:rsidDel="00000000" w:rsidR="00000000" w:rsidRPr="00000000">
        <w:rPr>
          <w:b w:val="1"/>
          <w:color w:val="000000"/>
          <w:sz w:val="22"/>
          <w:szCs w:val="22"/>
          <w:rtl w:val="0"/>
        </w:rPr>
        <w:t xml:space="preserve">PMS/ Appraisal Process</w:t>
      </w:r>
    </w:p>
    <w:p w:rsidR="00000000" w:rsidDel="00000000" w:rsidP="00000000" w:rsidRDefault="00000000" w:rsidRPr="00000000" w14:paraId="0000009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PMS will be conducted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manually or online (HRIS Software)</w:t>
      </w:r>
      <w:r w:rsidDel="00000000" w:rsidR="00000000" w:rsidRPr="00000000">
        <w:rPr>
          <w:rtl w:val="0"/>
        </w:rPr>
      </w:r>
    </w:p>
    <w:p w:rsidR="00000000" w:rsidDel="00000000" w:rsidP="00000000" w:rsidRDefault="00000000" w:rsidRPr="00000000" w14:paraId="0000009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will be reviewed according to the Rating scale as mentioned in the below table:</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pStyle w:val="Heading3"/>
        <w:ind w:left="720" w:firstLine="720"/>
        <w:rPr>
          <w:b w:val="1"/>
          <w:color w:val="000000"/>
          <w:sz w:val="22"/>
          <w:szCs w:val="22"/>
        </w:rPr>
      </w:pPr>
      <w:bookmarkStart w:colFirst="0" w:colLast="0" w:name="_heading=h.35nkun2" w:id="14"/>
      <w:bookmarkEnd w:id="14"/>
      <w:r w:rsidDel="00000000" w:rsidR="00000000" w:rsidRPr="00000000">
        <w:rPr>
          <w:b w:val="1"/>
          <w:color w:val="000000"/>
          <w:sz w:val="22"/>
          <w:szCs w:val="22"/>
          <w:rtl w:val="0"/>
        </w:rPr>
        <w:t xml:space="preserve">C.1 </w:t>
        <w:tab/>
        <w:t xml:space="preserve">Rating Grid</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7905.0" w:type="dxa"/>
        <w:jc w:val="left"/>
        <w:tblInd w:w="1450.0" w:type="dxa"/>
        <w:tblLayout w:type="fixed"/>
        <w:tblLook w:val="0400"/>
      </w:tblPr>
      <w:tblGrid>
        <w:gridCol w:w="2145"/>
        <w:gridCol w:w="1350"/>
        <w:gridCol w:w="4410"/>
        <w:tblGridChange w:id="0">
          <w:tblGrid>
            <w:gridCol w:w="2145"/>
            <w:gridCol w:w="1350"/>
            <w:gridCol w:w="4410"/>
          </w:tblGrid>
        </w:tblGridChange>
      </w:tblGrid>
      <w:tr>
        <w:trPr>
          <w:cantSplit w:val="0"/>
          <w:trHeight w:val="284" w:hRule="atLeast"/>
          <w:tblHeader w:val="0"/>
        </w:trPr>
        <w:tc>
          <w:tcPr>
            <w:tcBorders>
              <w:top w:color="000000" w:space="0" w:sz="4" w:val="single"/>
              <w:left w:color="000000" w:space="0" w:sz="4" w:val="single"/>
              <w:bottom w:color="000000" w:space="0" w:sz="4" w:val="single"/>
              <w:right w:color="000000" w:space="0" w:sz="4" w:val="single"/>
            </w:tcBorders>
            <w:shd w:fill="7f7f7f" w:val="clear"/>
            <w:vAlign w:val="center"/>
          </w:tcPr>
          <w:p w:rsidR="00000000" w:rsidDel="00000000" w:rsidP="00000000" w:rsidRDefault="00000000" w:rsidRPr="00000000" w14:paraId="00000097">
            <w:pPr>
              <w:spacing w:after="0" w:lineRule="auto"/>
              <w:jc w:val="both"/>
              <w:rPr>
                <w:rFonts w:ascii="Calibri Light" w:cs="Calibri Light" w:eastAsia="Calibri Light" w:hAnsi="Calibri Light"/>
                <w:b w:val="1"/>
                <w:color w:val="ffffff"/>
              </w:rPr>
            </w:pPr>
            <w:r w:rsidDel="00000000" w:rsidR="00000000" w:rsidRPr="00000000">
              <w:rPr>
                <w:rFonts w:ascii="Calibri Light" w:cs="Calibri Light" w:eastAsia="Calibri Light" w:hAnsi="Calibri Light"/>
                <w:b w:val="1"/>
                <w:color w:val="ffffff"/>
                <w:rtl w:val="0"/>
              </w:rPr>
              <w:t xml:space="preserve">Rating</w:t>
            </w:r>
          </w:p>
        </w:tc>
        <w:tc>
          <w:tcPr>
            <w:tcBorders>
              <w:top w:color="000000" w:space="0" w:sz="4" w:val="single"/>
              <w:left w:color="000000" w:space="0" w:sz="0" w:val="nil"/>
              <w:bottom w:color="000000" w:space="0" w:sz="4" w:val="single"/>
              <w:right w:color="000000" w:space="0" w:sz="4" w:val="single"/>
            </w:tcBorders>
            <w:shd w:fill="7f7f7f" w:val="clear"/>
            <w:vAlign w:val="center"/>
          </w:tcPr>
          <w:p w:rsidR="00000000" w:rsidDel="00000000" w:rsidP="00000000" w:rsidRDefault="00000000" w:rsidRPr="00000000" w14:paraId="00000098">
            <w:pPr>
              <w:spacing w:after="0" w:lineRule="auto"/>
              <w:jc w:val="center"/>
              <w:rPr>
                <w:rFonts w:ascii="Calibri Light" w:cs="Calibri Light" w:eastAsia="Calibri Light" w:hAnsi="Calibri Light"/>
                <w:b w:val="1"/>
                <w:color w:val="ffffff"/>
              </w:rPr>
            </w:pPr>
            <w:r w:rsidDel="00000000" w:rsidR="00000000" w:rsidRPr="00000000">
              <w:rPr>
                <w:rFonts w:ascii="Calibri Light" w:cs="Calibri Light" w:eastAsia="Calibri Light" w:hAnsi="Calibri Light"/>
                <w:b w:val="1"/>
                <w:color w:val="ffffff"/>
                <w:rtl w:val="0"/>
              </w:rPr>
              <w:t xml:space="preserve">Scale</w:t>
            </w:r>
          </w:p>
        </w:tc>
        <w:tc>
          <w:tcPr>
            <w:tcBorders>
              <w:top w:color="000000" w:space="0" w:sz="4" w:val="single"/>
              <w:left w:color="000000" w:space="0" w:sz="0" w:val="nil"/>
              <w:bottom w:color="000000" w:space="0" w:sz="0" w:val="nil"/>
              <w:right w:color="000000" w:space="0" w:sz="4" w:val="single"/>
            </w:tcBorders>
            <w:shd w:fill="7f7f7f" w:val="clear"/>
            <w:vAlign w:val="center"/>
          </w:tcPr>
          <w:p w:rsidR="00000000" w:rsidDel="00000000" w:rsidP="00000000" w:rsidRDefault="00000000" w:rsidRPr="00000000" w14:paraId="00000099">
            <w:pPr>
              <w:spacing w:after="0" w:lineRule="auto"/>
              <w:jc w:val="both"/>
              <w:rPr>
                <w:rFonts w:ascii="Calibri Light" w:cs="Calibri Light" w:eastAsia="Calibri Light" w:hAnsi="Calibri Light"/>
                <w:b w:val="1"/>
                <w:color w:val="ffffff"/>
              </w:rPr>
            </w:pPr>
            <w:r w:rsidDel="00000000" w:rsidR="00000000" w:rsidRPr="00000000">
              <w:rPr>
                <w:rFonts w:ascii="Calibri Light" w:cs="Calibri Light" w:eastAsia="Calibri Light" w:hAnsi="Calibri Light"/>
                <w:b w:val="1"/>
                <w:color w:val="ffffff"/>
                <w:rtl w:val="0"/>
              </w:rPr>
              <w:t xml:space="preserve">Rating Description</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A">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110%+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B">
            <w:pPr>
              <w:spacing w:after="0" w:lineRule="auto"/>
              <w:jc w:val="center"/>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5</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C">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Significantly Exceeds Expectations</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9D">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90 to 109%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E">
            <w:pPr>
              <w:spacing w:after="0" w:lineRule="auto"/>
              <w:jc w:val="center"/>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4</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9F">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Exceeds Expectations</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0">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70 to 89%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1">
            <w:pPr>
              <w:spacing w:after="0" w:lineRule="auto"/>
              <w:jc w:val="center"/>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3</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2">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Meets Expectations</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3">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50 to 69%</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4">
            <w:pPr>
              <w:spacing w:after="0" w:lineRule="auto"/>
              <w:jc w:val="center"/>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2</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5">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Partially Meets Expectations</w:t>
            </w:r>
          </w:p>
        </w:tc>
      </w:tr>
      <w:tr>
        <w:trPr>
          <w:cantSplit w:val="0"/>
          <w:trHeight w:val="307" w:hRule="atLeast"/>
          <w:tblHeader w:val="0"/>
        </w:trPr>
        <w:tc>
          <w:tcPr>
            <w:tcBorders>
              <w:top w:color="000000" w:space="0" w:sz="4" w:val="single"/>
              <w:left w:color="000000" w:space="0" w:sz="4" w:val="single"/>
              <w:bottom w:color="000000" w:space="0" w:sz="4" w:val="single"/>
              <w:right w:color="000000" w:space="0" w:sz="4" w:val="single"/>
            </w:tcBorders>
            <w:shd w:fill="ffffff" w:val="clear"/>
            <w:vAlign w:val="center"/>
          </w:tcPr>
          <w:p w:rsidR="00000000" w:rsidDel="00000000" w:rsidP="00000000" w:rsidRDefault="00000000" w:rsidRPr="00000000" w14:paraId="000000A6">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Less than 50%</w:t>
            </w:r>
          </w:p>
        </w:tc>
        <w:tc>
          <w:tcPr>
            <w:tcBorders>
              <w:top w:color="000000" w:space="0" w:sz="0" w:val="nil"/>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7">
            <w:pPr>
              <w:spacing w:after="0" w:lineRule="auto"/>
              <w:jc w:val="center"/>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1</w:t>
            </w:r>
          </w:p>
        </w:tc>
        <w:tc>
          <w:tcPr>
            <w:tcBorders>
              <w:top w:color="000000" w:space="0" w:sz="4" w:val="single"/>
              <w:left w:color="000000" w:space="0" w:sz="0" w:val="nil"/>
              <w:bottom w:color="000000" w:space="0" w:sz="4" w:val="single"/>
              <w:right w:color="000000" w:space="0" w:sz="4" w:val="single"/>
            </w:tcBorders>
            <w:shd w:fill="ffffff" w:val="clear"/>
            <w:vAlign w:val="center"/>
          </w:tcPr>
          <w:p w:rsidR="00000000" w:rsidDel="00000000" w:rsidP="00000000" w:rsidRDefault="00000000" w:rsidRPr="00000000" w14:paraId="000000A8">
            <w:pPr>
              <w:spacing w:after="0" w:lineRule="auto"/>
              <w:jc w:val="both"/>
              <w:rPr>
                <w:rFonts w:ascii="Calibri Light" w:cs="Calibri Light" w:eastAsia="Calibri Light" w:hAnsi="Calibri Light"/>
              </w:rPr>
            </w:pPr>
            <w:r w:rsidDel="00000000" w:rsidR="00000000" w:rsidRPr="00000000">
              <w:rPr>
                <w:rFonts w:ascii="Calibri Light" w:cs="Calibri Light" w:eastAsia="Calibri Light" w:hAnsi="Calibri Light"/>
                <w:rtl w:val="0"/>
              </w:rPr>
              <w:t xml:space="preserve">Does not Meet Expectations/PIP</w:t>
            </w:r>
          </w:p>
        </w:tc>
      </w:tr>
    </w:tbl>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case of transfers, same goal sheet will include KRAs of both roles.</w:t>
      </w:r>
    </w:p>
    <w:p w:rsidR="00000000" w:rsidDel="00000000" w:rsidP="00000000" w:rsidRDefault="00000000" w:rsidRPr="00000000" w14:paraId="000000A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Member should be active and not serving the notice period on the date of increment. If he/she resigns on date of payout, then increment will not be paid to the member.</w:t>
      </w:r>
    </w:p>
    <w:p w:rsidR="00000000" w:rsidDel="00000000" w:rsidP="00000000" w:rsidRDefault="00000000" w:rsidRPr="00000000" w14:paraId="000000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Promotions will be in April only based on eligibility/recommendation and as per criteria mentioned below:</w:t>
      </w:r>
    </w:p>
    <w:p w:rsidR="00000000" w:rsidDel="00000000" w:rsidP="00000000" w:rsidRDefault="00000000" w:rsidRPr="00000000" w14:paraId="000000A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Current rating of 3 and above in two consecutive years.</w:t>
      </w:r>
    </w:p>
    <w:p w:rsidR="00000000" w:rsidDel="00000000" w:rsidP="00000000" w:rsidRDefault="00000000" w:rsidRPr="00000000" w14:paraId="000000AE">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exception cases if a member has achieved his /her fast track goal sheet, then he/she is eligible for promotion in case if there is any vacancy.</w:t>
      </w:r>
    </w:p>
    <w:p w:rsidR="00000000" w:rsidDel="00000000" w:rsidP="00000000" w:rsidRDefault="00000000" w:rsidRPr="00000000" w14:paraId="000000AF">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Supervisory positions employees need to go through Panel Interview </w:t>
      </w:r>
    </w:p>
    <w:p w:rsidR="00000000" w:rsidDel="00000000" w:rsidP="00000000" w:rsidRDefault="00000000" w:rsidRPr="00000000" w14:paraId="000000B0">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216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Recommendation for promotion not to exceed 20% of population function wise.</w:t>
      </w:r>
    </w:p>
    <w:p w:rsidR="00000000" w:rsidDel="00000000" w:rsidP="00000000" w:rsidRDefault="00000000" w:rsidRPr="00000000" w14:paraId="000000B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Increment Percentage Grid will be prepared on basis of the allocated budget and profits.</w:t>
      </w:r>
    </w:p>
    <w:p w:rsidR="00000000" w:rsidDel="00000000" w:rsidP="00000000" w:rsidRDefault="00000000" w:rsidRPr="00000000" w14:paraId="000000B2">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Bell curving method will be used in order to finalize the increment percentage.</w:t>
      </w:r>
    </w:p>
    <w:p w:rsidR="00000000" w:rsidDel="00000000" w:rsidP="00000000" w:rsidRDefault="00000000" w:rsidRPr="00000000" w14:paraId="000000B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Annual score of the employee will be calculated. </w:t>
      </w:r>
    </w:p>
    <w:p w:rsidR="00000000" w:rsidDel="00000000" w:rsidP="00000000" w:rsidRDefault="00000000" w:rsidRPr="00000000" w14:paraId="000000B4">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Employees who have been rated 1 will not be eligible for increments.</w:t>
      </w:r>
    </w:p>
    <w:p w:rsidR="00000000" w:rsidDel="00000000" w:rsidP="00000000" w:rsidRDefault="00000000" w:rsidRPr="00000000" w14:paraId="000000B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On basis of the rating employee increments will be calculated.  </w:t>
      </w:r>
    </w:p>
    <w:p w:rsidR="00000000" w:rsidDel="00000000" w:rsidP="00000000" w:rsidRDefault="00000000" w:rsidRPr="00000000" w14:paraId="000000B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final increment working will be reviewed by the department head and management. Post approval the letters will be generated. </w:t>
      </w:r>
    </w:p>
    <w:p w:rsidR="00000000" w:rsidDel="00000000" w:rsidP="00000000" w:rsidRDefault="00000000" w:rsidRPr="00000000" w14:paraId="000000B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Accordingly HR will share the Increment Letter or Promotion Letter with the employee. </w:t>
      </w:r>
    </w:p>
    <w:p w:rsidR="00000000" w:rsidDel="00000000" w:rsidP="00000000" w:rsidRDefault="00000000" w:rsidRPr="00000000" w14:paraId="000000B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increment arrears if any will be added in the next pay cycle.</w:t>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pStyle w:val="Heading1"/>
        <w:numPr>
          <w:ilvl w:val="0"/>
          <w:numId w:val="7"/>
        </w:numPr>
        <w:ind w:left="720" w:hanging="360"/>
        <w:rPr>
          <w:b w:val="1"/>
          <w:color w:val="000000"/>
          <w:sz w:val="22"/>
          <w:szCs w:val="22"/>
        </w:rPr>
      </w:pPr>
      <w:bookmarkStart w:colFirst="0" w:colLast="0" w:name="_heading=h.1ksv4uv" w:id="15"/>
      <w:bookmarkEnd w:id="15"/>
      <w:r w:rsidDel="00000000" w:rsidR="00000000" w:rsidRPr="00000000">
        <w:rPr>
          <w:b w:val="1"/>
          <w:color w:val="000000"/>
          <w:sz w:val="22"/>
          <w:szCs w:val="22"/>
          <w:rtl w:val="0"/>
        </w:rPr>
        <w:t xml:space="preserve">RESTRICTIVE CLAUSE</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17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exceptions to the above would be at the sole discretion of the Management.</w:t>
      </w:r>
    </w:p>
    <w:p w:rsidR="00000000" w:rsidDel="00000000" w:rsidP="00000000" w:rsidRDefault="00000000" w:rsidRPr="00000000" w14:paraId="000000BD">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1080"/>
          <w:tab w:val="left" w:pos="1350"/>
        </w:tabs>
        <w:spacing w:after="0" w:before="0" w:line="240"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Management reserves the right to change and or modify the policy without stating any reason.</w:t>
      </w:r>
    </w:p>
    <w:p w:rsidR="00000000" w:rsidDel="00000000" w:rsidP="00000000" w:rsidRDefault="00000000" w:rsidRPr="00000000" w14:paraId="000000B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organization reserves its right to withdraw this policy without assigning any reason by using its sole discretion which will be binding on all members. The Employees hereby unconditionally agree to all such changes/ amendments/ additions/ deletions/ modifications.</w:t>
      </w:r>
    </w:p>
    <w:p w:rsidR="00000000" w:rsidDel="00000000" w:rsidP="00000000" w:rsidRDefault="00000000" w:rsidRPr="00000000" w14:paraId="000000B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1170" w:right="0" w:hanging="45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Company's reputation and credibility are based upon its total commitment to ethical business practices and also on ethical conduct of its Employees. To safeguard the Company's reputation, Employees must conduct themselves in accordance with the highest ethical standards and also be perceived to be acting ethically at all times. Compliance with all policies of the Company, relevant applicable laws and regulations is the minimum standard which should be adhered to by all the Employees all the times.</w:t>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drawing>
          <wp:inline distB="114300" distT="114300" distL="114300" distR="114300">
            <wp:extent cx="1905000" cy="619125"/>
            <wp:effectExtent b="0" l="0" r="0" t="0"/>
            <wp:docPr id="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905000" cy="619125"/>
                    </a:xfrm>
                    <a:prstGeom prst="rect"/>
                    <a:ln/>
                  </pic:spPr>
                </pic:pic>
              </a:graphicData>
            </a:graphic>
          </wp:inline>
        </w:drawing>
      </w:r>
      <w:r w:rsidDel="00000000" w:rsidR="00000000" w:rsidRPr="00000000">
        <w:rPr>
          <w:rtl w:val="0"/>
        </w:rPr>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spacing w:after="0" w:line="240" w:lineRule="auto"/>
        <w:ind w:left="2880" w:firstLine="720"/>
        <w:jc w:val="left"/>
        <w:rPr/>
      </w:pPr>
      <w:r w:rsidDel="00000000" w:rsidR="00000000" w:rsidRPr="00000000">
        <w:rPr>
          <w:rtl w:val="0"/>
        </w:rPr>
        <w:t xml:space="preserve">www.gspuconsulting.com</w:t>
      </w:r>
      <w:r w:rsidDel="00000000" w:rsidR="00000000" w:rsidRPr="00000000">
        <w:rPr>
          <w:rtl w:val="0"/>
        </w:rPr>
      </w:r>
    </w:p>
    <w:p w:rsidR="00000000" w:rsidDel="00000000" w:rsidP="00000000" w:rsidRDefault="00000000" w:rsidRPr="00000000" w14:paraId="00000101">
      <w:pPr>
        <w:jc w:val="center"/>
        <w:rPr>
          <w:b w:val="1"/>
          <w:i w:val="1"/>
        </w:rPr>
      </w:pPr>
      <w:r w:rsidDel="00000000" w:rsidR="00000000" w:rsidRPr="00000000">
        <w:rPr>
          <w:b w:val="1"/>
          <w:i w:val="1"/>
          <w:rtl w:val="0"/>
        </w:rPr>
        <w:t xml:space="preserve">______Disclaimer______</w:t>
      </w:r>
    </w:p>
    <w:p w:rsidR="00000000" w:rsidDel="00000000" w:rsidP="00000000" w:rsidRDefault="00000000" w:rsidRPr="00000000" w14:paraId="00000102">
      <w:pPr>
        <w:jc w:val="center"/>
        <w:rPr>
          <w:i w:val="1"/>
        </w:rPr>
      </w:pPr>
      <w:r w:rsidDel="00000000" w:rsidR="00000000" w:rsidRPr="00000000">
        <w:rPr>
          <w:i w:val="1"/>
          <w:rtl w:val="0"/>
        </w:rPr>
        <w:t xml:space="preserve">Please note this is a draft Policy prepared by GSPU for your reference. You may amend it suiting your requirement. GSPU expressly disclaims any liability arising out of the reliance on this draft.</w:t>
      </w:r>
    </w:p>
    <w:sectPr>
      <w:headerReference r:id="rId10" w:type="default"/>
      <w:footerReference r:id="rId11" w:type="default"/>
      <w:pgSz w:h="15840" w:w="12240" w:orient="portrait"/>
      <w:pgMar w:bottom="1440" w:top="1440" w:left="1440" w:right="1440" w:header="720" w:footer="37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Calibri Light"/>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spacing w:after="0" w:line="240" w:lineRule="auto"/>
      <w:jc w:val="center"/>
      <w:rPr>
        <w:b w:val="1"/>
      </w:rPr>
    </w:pPr>
    <w:r w:rsidDel="00000000" w:rsidR="00000000" w:rsidRPr="00000000">
      <w:rPr>
        <w:rFonts w:ascii="Tahoma" w:cs="Tahoma" w:eastAsia="Tahoma" w:hAnsi="Tahoma"/>
        <w:i w:val="1"/>
        <w:sz w:val="18"/>
        <w:szCs w:val="18"/>
        <w:rtl w:val="0"/>
      </w:rPr>
      <w:t xml:space="preserve">For Internal Use </w:t>
    </w:r>
    <w:r w:rsidDel="00000000" w:rsidR="00000000" w:rsidRPr="00000000">
      <w:rPr>
        <w:i w:val="1"/>
        <w:rtl w:val="0"/>
      </w:rPr>
      <w:t xml:space="preserve">Only                                                                   Performance Management and Appraisal </w:t>
    </w:r>
    <w:r w:rsidDel="00000000" w:rsidR="00000000" w:rsidRPr="00000000">
      <w:rPr>
        <w:rFonts w:ascii="Tahoma" w:cs="Tahoma" w:eastAsia="Tahoma" w:hAnsi="Tahoma"/>
        <w:i w:val="1"/>
        <w:sz w:val="20"/>
        <w:szCs w:val="20"/>
        <w:rtl w:val="0"/>
      </w:rPr>
      <w:t xml:space="preserve">Policy</w:t>
    </w:r>
    <w:r w:rsidDel="00000000" w:rsidR="00000000" w:rsidRPr="00000000">
      <w:rPr>
        <w:rtl w:val="0"/>
      </w:rPr>
    </w:r>
  </w:p>
  <w:p w:rsidR="00000000" w:rsidDel="00000000" w:rsidP="00000000" w:rsidRDefault="00000000" w:rsidRPr="00000000" w14:paraId="00000108">
    <w:pPr>
      <w:spacing w:after="0" w:line="240" w:lineRule="auto"/>
      <w:ind w:left="2880" w:firstLine="720"/>
      <w:rPr>
        <w:rFonts w:ascii="Tahoma" w:cs="Tahoma" w:eastAsia="Tahoma" w:hAnsi="Tahoma"/>
        <w:color w:val="7f7f7f"/>
        <w:sz w:val="18"/>
        <w:szCs w:val="18"/>
      </w:rPr>
    </w:pPr>
    <w:r w:rsidDel="00000000" w:rsidR="00000000" w:rsidRPr="00000000">
      <w:rPr>
        <w:rtl w:val="0"/>
      </w:rPr>
    </w:r>
  </w:p>
  <w:p w:rsidR="00000000" w:rsidDel="00000000" w:rsidP="00000000" w:rsidRDefault="00000000" w:rsidRPr="00000000" w14:paraId="00000109">
    <w:pPr>
      <w:spacing w:after="0" w:line="240" w:lineRule="auto"/>
      <w:ind w:left="2880" w:firstLine="720"/>
      <w:rPr>
        <w:rFonts w:ascii="Tahoma" w:cs="Tahoma" w:eastAsia="Tahoma" w:hAnsi="Tahoma"/>
        <w:b w:val="1"/>
        <w:sz w:val="18"/>
        <w:szCs w:val="18"/>
      </w:rPr>
    </w:pPr>
    <w:r w:rsidDel="00000000" w:rsidR="00000000" w:rsidRPr="00000000">
      <w:rPr>
        <w:rFonts w:ascii="Tahoma" w:cs="Tahoma" w:eastAsia="Tahoma" w:hAnsi="Tahoma"/>
        <w:color w:val="7f7f7f"/>
        <w:sz w:val="18"/>
        <w:szCs w:val="18"/>
        <w:rtl w:val="0"/>
      </w:rPr>
      <w:t xml:space="preserve">Page</w:t>
    </w:r>
    <w:r w:rsidDel="00000000" w:rsidR="00000000" w:rsidRPr="00000000">
      <w:rPr>
        <w:rFonts w:ascii="Tahoma" w:cs="Tahoma" w:eastAsia="Tahoma" w:hAnsi="Tahoma"/>
        <w:sz w:val="18"/>
        <w:szCs w:val="18"/>
        <w:rtl w:val="0"/>
      </w:rPr>
      <w:t xml:space="preserve"> | </w:t>
    </w:r>
    <w:r w:rsidDel="00000000" w:rsidR="00000000" w:rsidRPr="00000000">
      <w:rPr>
        <w:rFonts w:ascii="Tahoma" w:cs="Tahoma" w:eastAsia="Tahoma" w:hAnsi="Tahoma"/>
        <w:sz w:val="18"/>
        <w:szCs w:val="18"/>
      </w:rPr>
      <w:fldChar w:fldCharType="begin"/>
      <w:instrText xml:space="preserve">PAGE</w:instrText>
      <w:fldChar w:fldCharType="separate"/>
      <w:fldChar w:fldCharType="end"/>
    </w:r>
    <w:r w:rsidDel="00000000" w:rsidR="00000000" w:rsidRPr="00000000">
      <w:rPr>
        <w:rFonts w:ascii="Tahoma" w:cs="Tahoma" w:eastAsia="Tahoma" w:hAnsi="Tahoma"/>
        <w:b w:val="1"/>
        <w:sz w:val="18"/>
        <w:szCs w:val="18"/>
        <w:rtl w:val="0"/>
      </w:rPr>
      <w:t xml:space="preserve">/8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Logo</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COMPANY NAME</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Address/ Company Letter Head</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bullet"/>
      <w:lvlText w:val="●"/>
      <w:lvlJc w:val="left"/>
      <w:pPr>
        <w:ind w:left="990" w:hanging="360"/>
      </w:pPr>
      <w:rPr>
        <w:rFonts w:ascii="Noto Sans Symbols" w:cs="Noto Sans Symbols" w:eastAsia="Noto Sans Symbols" w:hAnsi="Noto Sans Symbols"/>
      </w:rPr>
    </w:lvl>
    <w:lvl w:ilvl="1">
      <w:start w:val="1"/>
      <w:numFmt w:val="bullet"/>
      <w:lvlText w:val="o"/>
      <w:lvlJc w:val="left"/>
      <w:pPr>
        <w:ind w:left="1710" w:hanging="360"/>
      </w:pPr>
      <w:rPr>
        <w:rFonts w:ascii="Courier New" w:cs="Courier New" w:eastAsia="Courier New" w:hAnsi="Courier New"/>
      </w:rPr>
    </w:lvl>
    <w:lvl w:ilvl="2">
      <w:start w:val="1"/>
      <w:numFmt w:val="bullet"/>
      <w:lvlText w:val="▪"/>
      <w:lvlJc w:val="left"/>
      <w:pPr>
        <w:ind w:left="2430" w:hanging="360"/>
      </w:pPr>
      <w:rPr>
        <w:rFonts w:ascii="Noto Sans Symbols" w:cs="Noto Sans Symbols" w:eastAsia="Noto Sans Symbols" w:hAnsi="Noto Sans Symbols"/>
      </w:rPr>
    </w:lvl>
    <w:lvl w:ilvl="3">
      <w:start w:val="1"/>
      <w:numFmt w:val="bullet"/>
      <w:lvlText w:val="●"/>
      <w:lvlJc w:val="left"/>
      <w:pPr>
        <w:ind w:left="3150" w:hanging="360"/>
      </w:pPr>
      <w:rPr>
        <w:rFonts w:ascii="Noto Sans Symbols" w:cs="Noto Sans Symbols" w:eastAsia="Noto Sans Symbols" w:hAnsi="Noto Sans Symbols"/>
      </w:rPr>
    </w:lvl>
    <w:lvl w:ilvl="4">
      <w:start w:val="1"/>
      <w:numFmt w:val="bullet"/>
      <w:lvlText w:val="o"/>
      <w:lvlJc w:val="left"/>
      <w:pPr>
        <w:ind w:left="3870" w:hanging="360"/>
      </w:pPr>
      <w:rPr>
        <w:rFonts w:ascii="Courier New" w:cs="Courier New" w:eastAsia="Courier New" w:hAnsi="Courier New"/>
      </w:rPr>
    </w:lvl>
    <w:lvl w:ilvl="5">
      <w:start w:val="1"/>
      <w:numFmt w:val="bullet"/>
      <w:lvlText w:val="▪"/>
      <w:lvlJc w:val="left"/>
      <w:pPr>
        <w:ind w:left="4590" w:hanging="360"/>
      </w:pPr>
      <w:rPr>
        <w:rFonts w:ascii="Noto Sans Symbols" w:cs="Noto Sans Symbols" w:eastAsia="Noto Sans Symbols" w:hAnsi="Noto Sans Symbols"/>
      </w:rPr>
    </w:lvl>
    <w:lvl w:ilvl="6">
      <w:start w:val="1"/>
      <w:numFmt w:val="bullet"/>
      <w:lvlText w:val="●"/>
      <w:lvlJc w:val="left"/>
      <w:pPr>
        <w:ind w:left="5310" w:hanging="360"/>
      </w:pPr>
      <w:rPr>
        <w:rFonts w:ascii="Noto Sans Symbols" w:cs="Noto Sans Symbols" w:eastAsia="Noto Sans Symbols" w:hAnsi="Noto Sans Symbols"/>
      </w:rPr>
    </w:lvl>
    <w:lvl w:ilvl="7">
      <w:start w:val="1"/>
      <w:numFmt w:val="bullet"/>
      <w:lvlText w:val="o"/>
      <w:lvlJc w:val="left"/>
      <w:pPr>
        <w:ind w:left="6030" w:hanging="360"/>
      </w:pPr>
      <w:rPr>
        <w:rFonts w:ascii="Courier New" w:cs="Courier New" w:eastAsia="Courier New" w:hAnsi="Courier New"/>
      </w:rPr>
    </w:lvl>
    <w:lvl w:ilvl="8">
      <w:start w:val="1"/>
      <w:numFmt w:val="bullet"/>
      <w:lvlText w:val="▪"/>
      <w:lvlJc w:val="left"/>
      <w:pPr>
        <w:ind w:left="6750" w:hanging="360"/>
      </w:pPr>
      <w:rPr>
        <w:rFonts w:ascii="Noto Sans Symbols" w:cs="Noto Sans Symbols" w:eastAsia="Noto Sans Symbols" w:hAnsi="Noto Sans Symbols"/>
      </w:rPr>
    </w:lvl>
  </w:abstractNum>
  <w:abstractNum w:abstractNumId="3">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o"/>
      <w:lvlJc w:val="left"/>
      <w:pPr>
        <w:ind w:left="2520" w:hanging="360"/>
      </w:pPr>
      <w:rPr>
        <w:rFonts w:ascii="Courier New" w:cs="Courier New" w:eastAsia="Courier New" w:hAnsi="Courier New"/>
      </w:rPr>
    </w:lvl>
    <w:lvl w:ilvl="2">
      <w:start w:val="1"/>
      <w:numFmt w:val="bullet"/>
      <w:lvlText w:val="▪"/>
      <w:lvlJc w:val="left"/>
      <w:pPr>
        <w:ind w:left="3240" w:hanging="360"/>
      </w:pPr>
      <w:rPr>
        <w:rFonts w:ascii="Noto Sans Symbols" w:cs="Noto Sans Symbols" w:eastAsia="Noto Sans Symbols" w:hAnsi="Noto Sans Symbols"/>
      </w:rPr>
    </w:lvl>
    <w:lvl w:ilvl="3">
      <w:start w:val="1"/>
      <w:numFmt w:val="bullet"/>
      <w:lvlText w:val="●"/>
      <w:lvlJc w:val="left"/>
      <w:pPr>
        <w:ind w:left="3960" w:hanging="360"/>
      </w:pPr>
      <w:rPr>
        <w:rFonts w:ascii="Noto Sans Symbols" w:cs="Noto Sans Symbols" w:eastAsia="Noto Sans Symbols" w:hAnsi="Noto Sans Symbols"/>
      </w:rPr>
    </w:lvl>
    <w:lvl w:ilvl="4">
      <w:start w:val="1"/>
      <w:numFmt w:val="bullet"/>
      <w:lvlText w:val="o"/>
      <w:lvlJc w:val="left"/>
      <w:pPr>
        <w:ind w:left="4680" w:hanging="360"/>
      </w:pPr>
      <w:rPr>
        <w:rFonts w:ascii="Courier New" w:cs="Courier New" w:eastAsia="Courier New" w:hAnsi="Courier New"/>
      </w:rPr>
    </w:lvl>
    <w:lvl w:ilvl="5">
      <w:start w:val="1"/>
      <w:numFmt w:val="bullet"/>
      <w:lvlText w:val="▪"/>
      <w:lvlJc w:val="left"/>
      <w:pPr>
        <w:ind w:left="5400" w:hanging="360"/>
      </w:pPr>
      <w:rPr>
        <w:rFonts w:ascii="Noto Sans Symbols" w:cs="Noto Sans Symbols" w:eastAsia="Noto Sans Symbols" w:hAnsi="Noto Sans Symbols"/>
      </w:rPr>
    </w:lvl>
    <w:lvl w:ilvl="6">
      <w:start w:val="1"/>
      <w:numFmt w:val="bullet"/>
      <w:lvlText w:val="●"/>
      <w:lvlJc w:val="left"/>
      <w:pPr>
        <w:ind w:left="6120" w:hanging="360"/>
      </w:pPr>
      <w:rPr>
        <w:rFonts w:ascii="Noto Sans Symbols" w:cs="Noto Sans Symbols" w:eastAsia="Noto Sans Symbols" w:hAnsi="Noto Sans Symbols"/>
      </w:rPr>
    </w:lvl>
    <w:lvl w:ilvl="7">
      <w:start w:val="1"/>
      <w:numFmt w:val="bullet"/>
      <w:lvlText w:val="o"/>
      <w:lvlJc w:val="left"/>
      <w:pPr>
        <w:ind w:left="6840" w:hanging="360"/>
      </w:pPr>
      <w:rPr>
        <w:rFonts w:ascii="Courier New" w:cs="Courier New" w:eastAsia="Courier New" w:hAnsi="Courier New"/>
      </w:rPr>
    </w:lvl>
    <w:lvl w:ilvl="8">
      <w:start w:val="1"/>
      <w:numFmt w:val="bullet"/>
      <w:lvlText w:val="▪"/>
      <w:lvlJc w:val="left"/>
      <w:pPr>
        <w:ind w:left="756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1080" w:hanging="360"/>
      </w:pPr>
      <w:rPr>
        <w:b w:val="1"/>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lowerRoman"/>
      <w:lvlText w:val="%2."/>
      <w:lvlJc w:val="left"/>
      <w:pPr>
        <w:ind w:left="2160" w:hanging="360"/>
      </w:pPr>
      <w:rPr>
        <w:rFonts w:ascii="Calibri" w:cs="Calibri" w:eastAsia="Calibri" w:hAnsi="Calibri"/>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800" w:hanging="360"/>
      </w:pPr>
      <w:rPr>
        <w:rFonts w:ascii="Noto Sans Symbols" w:cs="Noto Sans Symbols" w:eastAsia="Noto Sans Symbols" w:hAnsi="Noto Sans Symbols"/>
      </w:rPr>
    </w:lvl>
    <w:lvl w:ilvl="1">
      <w:start w:val="1"/>
      <w:numFmt w:val="bullet"/>
      <w:lvlText w:val="●"/>
      <w:lvlJc w:val="left"/>
      <w:pPr>
        <w:ind w:left="2520" w:hanging="360"/>
      </w:pPr>
      <w:rPr>
        <w:rFonts w:ascii="Noto Sans Symbols" w:cs="Noto Sans Symbols" w:eastAsia="Noto Sans Symbols" w:hAnsi="Noto Sans Symbols"/>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10">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e75b5"/>
      <w:sz w:val="32"/>
      <w:szCs w:val="32"/>
    </w:rPr>
  </w:style>
  <w:style w:type="paragraph" w:styleId="Heading2">
    <w:name w:val="heading 2"/>
    <w:basedOn w:val="Normal"/>
    <w:next w:val="Normal"/>
    <w:pPr>
      <w:keepNext w:val="1"/>
      <w:keepLines w:val="1"/>
      <w:spacing w:after="0" w:before="40" w:lineRule="auto"/>
    </w:pPr>
    <w:rPr>
      <w:rFonts w:ascii="Calibri Light" w:cs="Calibri Light" w:eastAsia="Calibri Light" w:hAnsi="Calibri Light"/>
      <w:color w:val="2e75b5"/>
      <w:sz w:val="26"/>
      <w:szCs w:val="2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e4d78"/>
      <w:sz w:val="24"/>
      <w:szCs w:val="24"/>
    </w:rPr>
  </w:style>
  <w:style w:type="paragraph" w:styleId="Heading4">
    <w:name w:val="heading 4"/>
    <w:basedOn w:val="Normal"/>
    <w:next w:val="Normal"/>
    <w:pPr>
      <w:keepNext w:val="1"/>
      <w:keepLines w:val="1"/>
      <w:spacing w:after="0" w:before="40" w:lineRule="auto"/>
    </w:pPr>
    <w:rPr>
      <w:rFonts w:ascii="Calibri Light" w:cs="Calibri Light" w:eastAsia="Calibri Light" w:hAnsi="Calibri Light"/>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C4DE7"/>
    <w:pPr>
      <w:spacing w:after="200" w:line="276" w:lineRule="auto"/>
    </w:pPr>
    <w:rPr>
      <w:rFonts w:eastAsiaTheme="minorEastAsia"/>
    </w:rPr>
  </w:style>
  <w:style w:type="paragraph" w:styleId="Heading1">
    <w:name w:val="heading 1"/>
    <w:basedOn w:val="Normal"/>
    <w:next w:val="Normal"/>
    <w:link w:val="Heading1Char"/>
    <w:uiPriority w:val="9"/>
    <w:qFormat w:val="1"/>
    <w:rsid w:val="00F84E86"/>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Heading2">
    <w:name w:val="heading 2"/>
    <w:basedOn w:val="Normal"/>
    <w:next w:val="Normal"/>
    <w:link w:val="Heading2Char"/>
    <w:uiPriority w:val="9"/>
    <w:unhideWhenUsed w:val="1"/>
    <w:qFormat w:val="1"/>
    <w:rsid w:val="0043745A"/>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Heading3">
    <w:name w:val="heading 3"/>
    <w:basedOn w:val="Normal"/>
    <w:next w:val="Normal"/>
    <w:link w:val="Heading3Char"/>
    <w:uiPriority w:val="9"/>
    <w:unhideWhenUsed w:val="1"/>
    <w:qFormat w:val="1"/>
    <w:rsid w:val="00620FFA"/>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Heading4">
    <w:name w:val="heading 4"/>
    <w:basedOn w:val="Normal"/>
    <w:next w:val="Normal"/>
    <w:link w:val="Heading4Char"/>
    <w:uiPriority w:val="9"/>
    <w:unhideWhenUsed w:val="1"/>
    <w:qFormat w:val="1"/>
    <w:rsid w:val="009829DE"/>
    <w:pPr>
      <w:keepNext w:val="1"/>
      <w:keepLines w:val="1"/>
      <w:spacing w:after="0" w:before="40"/>
      <w:outlineLvl w:val="3"/>
    </w:pPr>
    <w:rPr>
      <w:rFonts w:asciiTheme="majorHAnsi" w:cstheme="majorBidi" w:eastAsiaTheme="majorEastAsia" w:hAnsiTheme="majorHAnsi"/>
      <w:i w:val="1"/>
      <w:iCs w:val="1"/>
      <w:color w:val="2e74b5"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C4D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0C4DE7"/>
  </w:style>
  <w:style w:type="paragraph" w:styleId="Footer">
    <w:name w:val="footer"/>
    <w:basedOn w:val="Normal"/>
    <w:link w:val="FooterChar"/>
    <w:uiPriority w:val="99"/>
    <w:unhideWhenUsed w:val="1"/>
    <w:rsid w:val="000C4D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0C4DE7"/>
  </w:style>
  <w:style w:type="paragraph" w:styleId="ListParagraph">
    <w:name w:val="List Paragraph"/>
    <w:basedOn w:val="Normal"/>
    <w:uiPriority w:val="34"/>
    <w:qFormat w:val="1"/>
    <w:rsid w:val="000C4DE7"/>
    <w:pPr>
      <w:ind w:left="720"/>
    </w:pPr>
    <w:rPr>
      <w:rFonts w:ascii="Calibri" w:cs="Calibri" w:eastAsia="Calibri" w:hAnsi="Calibri"/>
    </w:rPr>
  </w:style>
  <w:style w:type="paragraph" w:styleId="NoSpacing">
    <w:name w:val="No Spacing"/>
    <w:uiPriority w:val="1"/>
    <w:qFormat w:val="1"/>
    <w:rsid w:val="000C4DE7"/>
    <w:pPr>
      <w:spacing w:after="0" w:line="240" w:lineRule="auto"/>
    </w:pPr>
    <w:rPr>
      <w:rFonts w:eastAsiaTheme="minorEastAsia"/>
    </w:rPr>
  </w:style>
  <w:style w:type="character" w:styleId="Heading1Char" w:customStyle="1">
    <w:name w:val="Heading 1 Char"/>
    <w:basedOn w:val="DefaultParagraphFont"/>
    <w:link w:val="Heading1"/>
    <w:uiPriority w:val="9"/>
    <w:rsid w:val="00F84E86"/>
    <w:rPr>
      <w:rFonts w:asciiTheme="majorHAnsi" w:cstheme="majorBidi" w:eastAsiaTheme="majorEastAsia" w:hAnsiTheme="majorHAnsi"/>
      <w:color w:val="2e74b5" w:themeColor="accent1" w:themeShade="0000BF"/>
      <w:sz w:val="32"/>
      <w:szCs w:val="32"/>
    </w:rPr>
  </w:style>
  <w:style w:type="paragraph" w:styleId="TOCHeading">
    <w:name w:val="TOC Heading"/>
    <w:basedOn w:val="Heading1"/>
    <w:next w:val="Normal"/>
    <w:uiPriority w:val="39"/>
    <w:unhideWhenUsed w:val="1"/>
    <w:qFormat w:val="1"/>
    <w:rsid w:val="00FD6B47"/>
    <w:pPr>
      <w:spacing w:line="259" w:lineRule="auto"/>
      <w:outlineLvl w:val="9"/>
    </w:pPr>
  </w:style>
  <w:style w:type="paragraph" w:styleId="TOC1">
    <w:name w:val="toc 1"/>
    <w:basedOn w:val="Normal"/>
    <w:next w:val="Normal"/>
    <w:autoRedefine w:val="1"/>
    <w:uiPriority w:val="39"/>
    <w:unhideWhenUsed w:val="1"/>
    <w:rsid w:val="00FD6B47"/>
    <w:pPr>
      <w:spacing w:after="100"/>
    </w:pPr>
  </w:style>
  <w:style w:type="character" w:styleId="Hyperlink">
    <w:name w:val="Hyperlink"/>
    <w:basedOn w:val="DefaultParagraphFont"/>
    <w:uiPriority w:val="99"/>
    <w:unhideWhenUsed w:val="1"/>
    <w:rsid w:val="00FD6B47"/>
    <w:rPr>
      <w:color w:val="0563c1" w:themeColor="hyperlink"/>
      <w:u w:val="single"/>
    </w:rPr>
  </w:style>
  <w:style w:type="character" w:styleId="Emphasis">
    <w:name w:val="Emphasis"/>
    <w:basedOn w:val="DefaultParagraphFont"/>
    <w:uiPriority w:val="20"/>
    <w:qFormat w:val="1"/>
    <w:rsid w:val="003F2972"/>
    <w:rPr>
      <w:i w:val="1"/>
      <w:iCs w:val="1"/>
    </w:rPr>
  </w:style>
  <w:style w:type="character" w:styleId="Heading2Char" w:customStyle="1">
    <w:name w:val="Heading 2 Char"/>
    <w:basedOn w:val="DefaultParagraphFont"/>
    <w:link w:val="Heading2"/>
    <w:uiPriority w:val="9"/>
    <w:rsid w:val="0043745A"/>
    <w:rPr>
      <w:rFonts w:asciiTheme="majorHAnsi" w:cstheme="majorBidi" w:eastAsiaTheme="majorEastAsia" w:hAnsiTheme="majorHAnsi"/>
      <w:color w:val="2e74b5" w:themeColor="accent1" w:themeShade="0000BF"/>
      <w:sz w:val="26"/>
      <w:szCs w:val="26"/>
    </w:rPr>
  </w:style>
  <w:style w:type="character" w:styleId="Heading3Char" w:customStyle="1">
    <w:name w:val="Heading 3 Char"/>
    <w:basedOn w:val="DefaultParagraphFont"/>
    <w:link w:val="Heading3"/>
    <w:uiPriority w:val="9"/>
    <w:rsid w:val="00620FFA"/>
    <w:rPr>
      <w:rFonts w:asciiTheme="majorHAnsi" w:cstheme="majorBidi" w:eastAsiaTheme="majorEastAsia" w:hAnsiTheme="majorHAnsi"/>
      <w:color w:val="1f4d78" w:themeColor="accent1" w:themeShade="00007F"/>
      <w:sz w:val="24"/>
      <w:szCs w:val="24"/>
    </w:rPr>
  </w:style>
  <w:style w:type="paragraph" w:styleId="TOC2">
    <w:name w:val="toc 2"/>
    <w:basedOn w:val="Normal"/>
    <w:next w:val="Normal"/>
    <w:autoRedefine w:val="1"/>
    <w:uiPriority w:val="39"/>
    <w:unhideWhenUsed w:val="1"/>
    <w:rsid w:val="00E11CE5"/>
    <w:pPr>
      <w:spacing w:after="100"/>
      <w:ind w:left="220"/>
    </w:pPr>
  </w:style>
  <w:style w:type="paragraph" w:styleId="TOC3">
    <w:name w:val="toc 3"/>
    <w:basedOn w:val="Normal"/>
    <w:next w:val="Normal"/>
    <w:autoRedefine w:val="1"/>
    <w:uiPriority w:val="39"/>
    <w:unhideWhenUsed w:val="1"/>
    <w:rsid w:val="00E11CE5"/>
    <w:pPr>
      <w:spacing w:after="100"/>
      <w:ind w:left="440"/>
    </w:pPr>
  </w:style>
  <w:style w:type="character" w:styleId="Heading4Char" w:customStyle="1">
    <w:name w:val="Heading 4 Char"/>
    <w:basedOn w:val="DefaultParagraphFont"/>
    <w:link w:val="Heading4"/>
    <w:uiPriority w:val="9"/>
    <w:rsid w:val="009829DE"/>
    <w:rPr>
      <w:rFonts w:asciiTheme="majorHAnsi" w:cstheme="majorBidi" w:eastAsiaTheme="majorEastAsia" w:hAnsiTheme="majorHAnsi"/>
      <w:i w:val="1"/>
      <w:iCs w:val="1"/>
      <w:color w:val="2e74b5" w:themeColor="accent1" w:themeShade="0000BF"/>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zOayjTfuvki6zu67dItVkm9kRQ==">AMUW2mVkcefFTB1Wvuua+XryuXtVusjNaQqUUsLNwpjyTeDcD1sdN34fO+9wAt5NEmtmLb9Lm2oO1ARxDOzajviLujJgFukwmMSDzlNViqOTSrBZpO/Q2XDyuLzRHBD1+h8dYVwL7xVPTJ1Q/Fsh7SqGDlgjcZvc4PzA1miKLnHUkiXICIZQhjO8kbcOmzmfFD/G38tXPDpg1Qh+tGEXfFc5VVOTYknGc+2YHSkJ6bRAWOfT7Bas9vs0mPd6s/ANzT/vfu3SaVVrLqGK8lmhigFakaRxInpTgtucXY0/axyrXr1gf60B8vt/81JPdPJ07WZxS964LzTNBa5QmPhUwJ3uHfclLfsj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2020-11-03T17:07:00Z</dcterms:created>
  <dc:creator>Administrator</dc:creator>
</cp:coreProperties>
</file>