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8">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9">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A">
      <w:pPr>
        <w:jc w:val="both"/>
        <w:rPr>
          <w:rFonts w:ascii="Calibri Light" w:cs="Calibri Light" w:eastAsia="Calibri Light" w:hAnsi="Calibri Light"/>
        </w:rPr>
      </w:pPr>
      <w:r w:rsidDel="00000000" w:rsidR="00000000" w:rsidRPr="00000000">
        <w:rPr>
          <w:rFonts w:ascii="Calibri Light" w:cs="Calibri Light" w:eastAsia="Calibri Light" w:hAnsi="Calibri Light"/>
          <w:color w:val="806000"/>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Probation and Confirmation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Light" w:cs="Calibri Light" w:eastAsia="Calibri Light" w:hAnsi="Calibri Light"/>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Effective Date:</w:t>
            </w:r>
          </w:p>
        </w:tc>
      </w:tr>
    </w:tbl>
    <w:p w:rsidR="00000000" w:rsidDel="00000000" w:rsidP="00000000" w:rsidRDefault="00000000" w:rsidRPr="00000000" w14:paraId="00000014">
      <w:pPr>
        <w:spacing w:after="0" w:line="240" w:lineRule="auto"/>
        <w:rPr>
          <w:rFonts w:ascii="Calibri Light" w:cs="Calibri Light" w:eastAsia="Calibri Light" w:hAnsi="Calibri Light"/>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16">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Light" w:cs="Calibri Light" w:eastAsia="Calibri Light" w:hAnsi="Calibri Light"/>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Light" w:cs="Calibri Light" w:eastAsia="Calibri Light" w:hAnsi="Calibri Light"/>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34">
      <w:pPr>
        <w:rPr>
          <w:rFonts w:ascii="Calibri Light" w:cs="Calibri Light" w:eastAsia="Calibri Light" w:hAnsi="Calibri Light"/>
          <w:u w:val="single"/>
        </w:rPr>
      </w:pPr>
      <w:r w:rsidDel="00000000" w:rsidR="00000000" w:rsidRPr="00000000">
        <w:rPr>
          <w:rtl w:val="0"/>
        </w:rPr>
      </w:r>
    </w:p>
    <w:p w:rsidR="00000000" w:rsidDel="00000000" w:rsidP="00000000" w:rsidRDefault="00000000" w:rsidRPr="00000000" w14:paraId="00000035">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RESPONSIBILITY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0">
      <w:pPr>
        <w:jc w:val="both"/>
        <w:rPr>
          <w:rFonts w:ascii="Calibri Light" w:cs="Calibri Light" w:eastAsia="Calibri Light" w:hAnsi="Calibri Light"/>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41">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2">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3">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4">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5">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6">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7">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8">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9">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A">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B">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C">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D">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E">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F">
      <w:pPr>
        <w:pStyle w:val="Heading1"/>
        <w:numPr>
          <w:ilvl w:val="0"/>
          <w:numId w:val="2"/>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Light" w:cs="Calibri Light" w:eastAsia="Calibri Light" w:hAnsi="Calibri Light"/>
          <w:b w:val="1"/>
          <w:i w:val="0"/>
          <w:smallCaps w:val="0"/>
          <w:strike w:val="0"/>
          <w:color w:val="000000"/>
          <w:sz w:val="22"/>
          <w:szCs w:val="22"/>
          <w:u w:val="singl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Probation Period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refers to the initial period of a person's employment during which both the employee and the employer can assess whether or not they wish to continue their working relationship.</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Confirmation of Appointment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is the process used to end a probation period and appoint an employee permanently.</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Manager/Supervisor</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is a person responsible for a work unit or function within a work unit.</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Employee Performance Review</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is the formal process for performance management and enhancement.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New Employee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is a person appointed in the Organization.</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appointed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A">
      <w:pPr>
        <w:pStyle w:val="Heading1"/>
        <w:numPr>
          <w:ilvl w:val="0"/>
          <w:numId w:val="2"/>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B">
      <w:pPr>
        <w:spacing w:after="0" w:lineRule="auto"/>
        <w:ind w:left="720" w:firstLine="0"/>
        <w:jc w:val="both"/>
        <w:rPr/>
      </w:pPr>
      <w:r w:rsidDel="00000000" w:rsidR="00000000" w:rsidRPr="00000000">
        <w:rPr>
          <w:rtl w:val="0"/>
        </w:rPr>
        <w:t xml:space="preserve">This policy seeks to provide measures for the confirmation, extension or termination of the probationary appointment of a member.</w:t>
      </w:r>
    </w:p>
    <w:p w:rsidR="00000000" w:rsidDel="00000000" w:rsidP="00000000" w:rsidRDefault="00000000" w:rsidRPr="00000000" w14:paraId="0000005C">
      <w:pPr>
        <w:ind w:left="720" w:firstLine="0"/>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5D">
      <w:pPr>
        <w:pStyle w:val="Heading1"/>
        <w:numPr>
          <w:ilvl w:val="0"/>
          <w:numId w:val="2"/>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policy is applicable to all the members working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numPr>
          <w:ilvl w:val="0"/>
          <w:numId w:val="2"/>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RESPONSIBILITY</w:t>
      </w:r>
      <w:r w:rsidDel="00000000" w:rsidR="00000000" w:rsidRPr="00000000">
        <w:rPr>
          <w:b w:val="1"/>
          <w:color w:val="000000"/>
          <w:sz w:val="22"/>
          <w:szCs w:val="22"/>
          <w:rtl w:val="0"/>
        </w:rPr>
        <w:t xml:space="preserve"> &amp; ACCOUNTABILITY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Human Resources Department, Supervisor/ Reporting Manager, HOD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numPr>
          <w:ilvl w:val="0"/>
          <w:numId w:val="2"/>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Member should consider confirmation when confirmation letter is given in writing from HR. Probation can be extended if the performance of a member is below expectation as per assigned Goal Sheet.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During the probation period, the Company evaluates the performance of the new joinee to assess his/her suitability for the position.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numPr>
          <w:ilvl w:val="0"/>
          <w:numId w:val="1"/>
        </w:numPr>
        <w:spacing w:after="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Post joining, Goal sheet is set for the new joinee by the reporting manager and the member accepts the same.</w:t>
      </w:r>
    </w:p>
    <w:p w:rsidR="00000000" w:rsidDel="00000000" w:rsidP="00000000" w:rsidRDefault="00000000" w:rsidRPr="00000000" w14:paraId="0000006A">
      <w:pPr>
        <w:numPr>
          <w:ilvl w:val="0"/>
          <w:numId w:val="1"/>
        </w:numPr>
        <w:spacing w:after="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Performance is reviewed periodically and the reporting manager gives feedback to the New Joinee.</w:t>
      </w:r>
    </w:p>
    <w:p w:rsidR="00000000" w:rsidDel="00000000" w:rsidP="00000000" w:rsidRDefault="00000000" w:rsidRPr="00000000" w14:paraId="0000006B">
      <w:pPr>
        <w:numPr>
          <w:ilvl w:val="0"/>
          <w:numId w:val="1"/>
        </w:numPr>
        <w:spacing w:after="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After probation period, performance is reviewed as per Goal sheet.</w:t>
      </w:r>
    </w:p>
    <w:p w:rsidR="00000000" w:rsidDel="00000000" w:rsidP="00000000" w:rsidRDefault="00000000" w:rsidRPr="00000000" w14:paraId="0000006C">
      <w:pPr>
        <w:numPr>
          <w:ilvl w:val="0"/>
          <w:numId w:val="1"/>
        </w:numPr>
        <w:spacing w:after="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If the member’s performance is found satisfactory as per the Goal sheet, then he/she is confirmed, failing which the probation period can be extended up to 2 months or more. For extension of probation, his /her reporting manager will share Performance Improvement Plan (PIP) to a member.</w:t>
      </w:r>
    </w:p>
    <w:p w:rsidR="00000000" w:rsidDel="00000000" w:rsidP="00000000" w:rsidRDefault="00000000" w:rsidRPr="00000000" w14:paraId="0000006D">
      <w:pPr>
        <w:numPr>
          <w:ilvl w:val="0"/>
          <w:numId w:val="1"/>
        </w:numPr>
        <w:spacing w:after="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If the member still does not meet the standards, the Company can terminate the employment without paying any further notice period.</w:t>
      </w:r>
    </w:p>
    <w:p w:rsidR="00000000" w:rsidDel="00000000" w:rsidP="00000000" w:rsidRDefault="00000000" w:rsidRPr="00000000" w14:paraId="0000006E">
      <w:pPr>
        <w:numPr>
          <w:ilvl w:val="0"/>
          <w:numId w:val="1"/>
        </w:numPr>
        <w:spacing w:after="0" w:lineRule="auto"/>
        <w:ind w:left="144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During probation services can be terminated without assigning any reasons.</w:t>
      </w:r>
    </w:p>
    <w:p w:rsidR="00000000" w:rsidDel="00000000" w:rsidP="00000000" w:rsidRDefault="00000000" w:rsidRPr="00000000" w14:paraId="0000006F">
      <w:pPr>
        <w:pStyle w:val="Heading1"/>
        <w:numPr>
          <w:ilvl w:val="0"/>
          <w:numId w:val="2"/>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RESTRICTIVE CLAUSE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7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7">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8">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9">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A">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B">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C">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D">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E">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F">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0">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1">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2">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3">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4">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5">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6">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7">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8">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9">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A">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B">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C">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D">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E">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F">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90">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91">
      <w:pPr>
        <w:jc w:val="center"/>
        <w:rPr>
          <w:rFonts w:ascii="Calibri Light" w:cs="Calibri Light" w:eastAsia="Calibri Light" w:hAnsi="Calibri Light"/>
        </w:rPr>
      </w:pPr>
      <w:r w:rsidDel="00000000" w:rsidR="00000000" w:rsidRPr="00000000">
        <w:rPr>
          <w:rFonts w:ascii="Calibri Light" w:cs="Calibri Light" w:eastAsia="Calibri Light" w:hAnsi="Calibri Light"/>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93">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94">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sectPr>
      <w:headerReference r:id="rId10" w:type="default"/>
      <w:footerReference r:id="rId11" w:type="default"/>
      <w:pgSz w:h="15840" w:w="12240" w:orient="portrait"/>
      <w:pgMar w:bottom="1260" w:top="1440" w:left="1440" w:right="1440" w:header="720" w:footer="3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Probation &amp; Confirmation Policy</w:t>
    </w:r>
    <w:r w:rsidDel="00000000" w:rsidR="00000000" w:rsidRPr="00000000">
      <w:rPr>
        <w:rtl w:val="0"/>
      </w:rPr>
    </w:r>
  </w:p>
  <w:p w:rsidR="00000000" w:rsidDel="00000000" w:rsidP="00000000" w:rsidRDefault="00000000" w:rsidRPr="00000000" w14:paraId="0000009A">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9B">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11DA6"/>
    <w:pPr>
      <w:spacing w:after="200" w:line="276" w:lineRule="auto"/>
    </w:pPr>
    <w:rPr>
      <w:rFonts w:eastAsiaTheme="minorEastAsia"/>
    </w:rPr>
  </w:style>
  <w:style w:type="paragraph" w:styleId="Heading1">
    <w:name w:val="heading 1"/>
    <w:basedOn w:val="Normal"/>
    <w:next w:val="Normal"/>
    <w:link w:val="Heading1Char"/>
    <w:uiPriority w:val="9"/>
    <w:qFormat w:val="1"/>
    <w:rsid w:val="00A6022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11D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1DA6"/>
    <w:rPr>
      <w:rFonts w:eastAsiaTheme="minorEastAsia"/>
    </w:rPr>
  </w:style>
  <w:style w:type="paragraph" w:styleId="ListParagraph">
    <w:name w:val="List Paragraph"/>
    <w:basedOn w:val="Normal"/>
    <w:uiPriority w:val="34"/>
    <w:qFormat w:val="1"/>
    <w:rsid w:val="00011DA6"/>
    <w:pPr>
      <w:ind w:left="720"/>
    </w:pPr>
    <w:rPr>
      <w:rFonts w:ascii="Calibri" w:cs="Calibri" w:eastAsia="Calibri" w:hAnsi="Calibri"/>
    </w:rPr>
  </w:style>
  <w:style w:type="paragraph" w:styleId="NoSpacing">
    <w:name w:val="No Spacing"/>
    <w:uiPriority w:val="1"/>
    <w:qFormat w:val="1"/>
    <w:rsid w:val="00011DA6"/>
    <w:pPr>
      <w:spacing w:after="0" w:line="240" w:lineRule="auto"/>
    </w:pPr>
    <w:rPr>
      <w:rFonts w:eastAsiaTheme="minorEastAsia"/>
    </w:rPr>
  </w:style>
  <w:style w:type="paragraph" w:styleId="Footer">
    <w:name w:val="footer"/>
    <w:basedOn w:val="Normal"/>
    <w:link w:val="FooterChar"/>
    <w:uiPriority w:val="99"/>
    <w:unhideWhenUsed w:val="1"/>
    <w:rsid w:val="003238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38E1"/>
    <w:rPr>
      <w:rFonts w:eastAsiaTheme="minorEastAsia"/>
    </w:rPr>
  </w:style>
  <w:style w:type="character" w:styleId="Heading1Char" w:customStyle="1">
    <w:name w:val="Heading 1 Char"/>
    <w:basedOn w:val="DefaultParagraphFont"/>
    <w:link w:val="Heading1"/>
    <w:uiPriority w:val="9"/>
    <w:rsid w:val="00A60220"/>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A60220"/>
    <w:pPr>
      <w:spacing w:line="259" w:lineRule="auto"/>
      <w:outlineLvl w:val="9"/>
    </w:pPr>
  </w:style>
  <w:style w:type="paragraph" w:styleId="TOC1">
    <w:name w:val="toc 1"/>
    <w:basedOn w:val="Normal"/>
    <w:next w:val="Normal"/>
    <w:autoRedefine w:val="1"/>
    <w:uiPriority w:val="39"/>
    <w:unhideWhenUsed w:val="1"/>
    <w:rsid w:val="00A60220"/>
    <w:pPr>
      <w:spacing w:after="100"/>
    </w:pPr>
  </w:style>
  <w:style w:type="character" w:styleId="Hyperlink">
    <w:name w:val="Hyperlink"/>
    <w:basedOn w:val="DefaultParagraphFont"/>
    <w:uiPriority w:val="99"/>
    <w:unhideWhenUsed w:val="1"/>
    <w:rsid w:val="00A60220"/>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QyauK8YVUS0m29ulxAFPzMkAQ==">AMUW2mUxGida/73EBAFNg28Ycah9CoBo8iW9i6Vd0t+t6OcAumkr9Zywt+JkGbIIlzHGHwBeM+iMysEjBLGnWOVgXNmZG5hTbIiEn/llLFlqSTT+7yAkSIHfzNwOY9aZr0/dfDo4jx+Or0U9lRuDtaf+olggeWyksUJDCZP+HRwYa1iiGKbl8wrS8Jrufr1VLAb1VsBRQO8tmenL78Kn6nsasPdp5DfkxA==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2020-11-08T13:42:00Z</dcterms:created>
  <dc:creator>Administrator</dc:creator>
</cp:coreProperties>
</file>